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30" w:rsidRDefault="00860D30" w:rsidP="00E86879">
      <w:pPr>
        <w:tabs>
          <w:tab w:val="left" w:pos="378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</w:p>
    <w:p w:rsidR="005F3C25" w:rsidRPr="00D846B2" w:rsidRDefault="005F3C25" w:rsidP="005F3C25">
      <w:pPr>
        <w:tabs>
          <w:tab w:val="left" w:pos="37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D846B2">
        <w:rPr>
          <w:rFonts w:ascii="Times New Roman" w:eastAsia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 wp14:anchorId="5ACE3FF2" wp14:editId="3578185B">
            <wp:extent cx="6286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C25" w:rsidRPr="00D846B2" w:rsidRDefault="005F3C25" w:rsidP="005F3C2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D846B2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СОВЕТ ДЕПУТАТОВ</w:t>
      </w:r>
    </w:p>
    <w:p w:rsidR="005F3C25" w:rsidRPr="00D846B2" w:rsidRDefault="005F3C25" w:rsidP="005F3C2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D846B2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ТАЛОВСКОГО МУНИЦИПАЛЬНОГО ОБРАЗОВАНИЯ</w:t>
      </w:r>
    </w:p>
    <w:p w:rsidR="005F3C25" w:rsidRPr="00D846B2" w:rsidRDefault="005F3C25" w:rsidP="005F3C2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D846B2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КАЛИНИНСКОГО МУНИЦИПАЛЬНОГО РАЙОНА</w:t>
      </w:r>
    </w:p>
    <w:p w:rsidR="005F3C25" w:rsidRPr="00D846B2" w:rsidRDefault="005F3C25" w:rsidP="005F3C2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D846B2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САРАТОВСКОЙ ОБЛАСТИ</w:t>
      </w:r>
    </w:p>
    <w:p w:rsidR="005F3C25" w:rsidRPr="00D846B2" w:rsidRDefault="005F3C25" w:rsidP="005F3C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D846B2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 xml:space="preserve">                                    (четвертого созыва)</w:t>
      </w:r>
    </w:p>
    <w:p w:rsidR="005F3C25" w:rsidRPr="00D846B2" w:rsidRDefault="005F3C25" w:rsidP="005F3C2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:rsidR="005F3C25" w:rsidRPr="00D846B2" w:rsidRDefault="005F3C25" w:rsidP="005F3C2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ar-SA"/>
        </w:rPr>
      </w:pPr>
      <w:r w:rsidRPr="00D846B2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ar-SA"/>
        </w:rPr>
        <w:t xml:space="preserve"> РЕШЕНИЕ</w:t>
      </w:r>
    </w:p>
    <w:p w:rsidR="005F3C25" w:rsidRPr="00D846B2" w:rsidRDefault="005F3C25" w:rsidP="005F3C2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ar-SA"/>
        </w:rPr>
        <w:t xml:space="preserve">от </w:t>
      </w:r>
      <w:r w:rsidR="009F1A83">
        <w:rPr>
          <w:rFonts w:ascii="Times New Roman" w:eastAsia="Times New Roman" w:hAnsi="Times New Roman" w:cs="Times New Roman"/>
          <w:spacing w:val="30"/>
          <w:sz w:val="28"/>
          <w:szCs w:val="28"/>
          <w:lang w:eastAsia="ar-SA"/>
        </w:rPr>
        <w:t>29 ноября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ar-SA"/>
        </w:rPr>
        <w:t xml:space="preserve"> </w:t>
      </w:r>
      <w:r w:rsidRPr="00D846B2">
        <w:rPr>
          <w:rFonts w:ascii="Times New Roman" w:eastAsia="Times New Roman" w:hAnsi="Times New Roman" w:cs="Times New Roman"/>
          <w:spacing w:val="30"/>
          <w:sz w:val="28"/>
          <w:szCs w:val="28"/>
          <w:lang w:eastAsia="ar-SA"/>
        </w:rPr>
        <w:t>2021 года №</w:t>
      </w:r>
      <w:r w:rsidR="009F1A83">
        <w:rPr>
          <w:rFonts w:ascii="Times New Roman" w:eastAsia="Times New Roman" w:hAnsi="Times New Roman" w:cs="Times New Roman"/>
          <w:spacing w:val="30"/>
          <w:sz w:val="28"/>
          <w:szCs w:val="28"/>
          <w:lang w:eastAsia="ar-SA"/>
        </w:rPr>
        <w:t>77-167</w:t>
      </w:r>
      <w:r w:rsidRPr="00D846B2">
        <w:rPr>
          <w:rFonts w:ascii="Times New Roman" w:eastAsia="Times New Roman" w:hAnsi="Times New Roman" w:cs="Times New Roman"/>
          <w:spacing w:val="30"/>
          <w:sz w:val="28"/>
          <w:szCs w:val="28"/>
          <w:lang w:eastAsia="ar-SA"/>
        </w:rPr>
        <w:t xml:space="preserve"> </w:t>
      </w:r>
    </w:p>
    <w:p w:rsidR="005F3C25" w:rsidRPr="00D846B2" w:rsidRDefault="005F3C25" w:rsidP="005F3C2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</w:pPr>
      <w:proofErr w:type="spellStart"/>
      <w:r w:rsidRPr="00D846B2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с</w:t>
      </w:r>
      <w:proofErr w:type="gramStart"/>
      <w:r w:rsidRPr="00D846B2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.Т</w:t>
      </w:r>
      <w:proofErr w:type="gramEnd"/>
      <w:r w:rsidRPr="00D846B2">
        <w:rPr>
          <w:rFonts w:ascii="Times New Roman" w:eastAsia="Times New Roman" w:hAnsi="Times New Roman" w:cs="Times New Roman"/>
          <w:spacing w:val="30"/>
          <w:sz w:val="24"/>
          <w:szCs w:val="24"/>
          <w:lang w:eastAsia="ar-SA"/>
        </w:rPr>
        <w:t>аловка</w:t>
      </w:r>
      <w:proofErr w:type="spellEnd"/>
    </w:p>
    <w:p w:rsidR="005D01CF" w:rsidRPr="001856DB" w:rsidRDefault="005D01CF" w:rsidP="0092715C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rPr>
          <w:b/>
          <w:bCs/>
          <w:color w:val="000000" w:themeColor="text1"/>
          <w:szCs w:val="28"/>
        </w:rPr>
      </w:pPr>
    </w:p>
    <w:p w:rsidR="009315F3" w:rsidRPr="001856DB" w:rsidRDefault="005D01CF" w:rsidP="0092715C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819"/>
        <w:rPr>
          <w:b/>
          <w:bCs/>
          <w:color w:val="000000" w:themeColor="text1"/>
          <w:szCs w:val="28"/>
        </w:rPr>
      </w:pPr>
      <w:r w:rsidRPr="001856DB">
        <w:rPr>
          <w:b/>
          <w:bCs/>
          <w:color w:val="000000" w:themeColor="text1"/>
          <w:szCs w:val="28"/>
        </w:rPr>
        <w:t>О</w:t>
      </w:r>
      <w:bookmarkStart w:id="0" w:name="_GoBack"/>
      <w:r w:rsidRPr="001856DB">
        <w:rPr>
          <w:b/>
          <w:bCs/>
          <w:color w:val="000000" w:themeColor="text1"/>
          <w:szCs w:val="28"/>
        </w:rPr>
        <w:t xml:space="preserve"> внесении изменений и дополнений в Устав </w:t>
      </w:r>
      <w:r w:rsidR="005F3C25">
        <w:rPr>
          <w:b/>
          <w:bCs/>
          <w:color w:val="000000" w:themeColor="text1"/>
          <w:szCs w:val="28"/>
        </w:rPr>
        <w:t xml:space="preserve">Таловского </w:t>
      </w:r>
      <w:r w:rsidRPr="001856DB">
        <w:rPr>
          <w:b/>
          <w:bCs/>
          <w:color w:val="000000" w:themeColor="text1"/>
          <w:szCs w:val="28"/>
        </w:rPr>
        <w:t>муниципального образования Калининского муниципального района Саратовской области</w:t>
      </w:r>
    </w:p>
    <w:p w:rsidR="009315F3" w:rsidRPr="001856DB" w:rsidRDefault="009315F3" w:rsidP="0092715C">
      <w:pPr>
        <w:spacing w:after="0" w:line="240" w:lineRule="auto"/>
        <w:ind w:firstLine="567"/>
        <w:rPr>
          <w:color w:val="000000" w:themeColor="text1"/>
          <w:sz w:val="28"/>
          <w:szCs w:val="28"/>
          <w:lang w:eastAsia="ar-SA"/>
        </w:rPr>
      </w:pPr>
    </w:p>
    <w:p w:rsidR="005D01CF" w:rsidRPr="001856DB" w:rsidRDefault="005D01CF" w:rsidP="0092715C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firstLine="567"/>
        <w:rPr>
          <w:color w:val="000000" w:themeColor="text1"/>
          <w:szCs w:val="28"/>
        </w:rPr>
      </w:pPr>
      <w:r w:rsidRPr="001856DB">
        <w:rPr>
          <w:color w:val="000000" w:themeColor="text1"/>
          <w:szCs w:val="28"/>
        </w:rPr>
        <w:t xml:space="preserve">На основании </w:t>
      </w:r>
      <w:r w:rsidR="00B20223">
        <w:rPr>
          <w:color w:val="000000" w:themeColor="text1"/>
          <w:szCs w:val="28"/>
        </w:rPr>
        <w:t>Закона Саратовской области от 29.09.2021 года №</w:t>
      </w:r>
      <w:r w:rsidR="0061154B">
        <w:rPr>
          <w:color w:val="000000" w:themeColor="text1"/>
          <w:szCs w:val="28"/>
        </w:rPr>
        <w:t xml:space="preserve"> </w:t>
      </w:r>
      <w:r w:rsidR="00B20223">
        <w:rPr>
          <w:color w:val="000000" w:themeColor="text1"/>
          <w:szCs w:val="28"/>
        </w:rPr>
        <w:t>94-ЗСО «О внесении изменений в статью 1 Закона Саратовской области «О вопросах местного значения сельских поселений Саратовской области»</w:t>
      </w:r>
      <w:r w:rsidRPr="001856DB">
        <w:rPr>
          <w:color w:val="000000" w:themeColor="text1"/>
          <w:szCs w:val="28"/>
        </w:rPr>
        <w:t xml:space="preserve">, руководствуясь Уставом </w:t>
      </w:r>
      <w:r w:rsidR="005F3C25" w:rsidRPr="005F3C25">
        <w:rPr>
          <w:bCs/>
          <w:color w:val="000000" w:themeColor="text1"/>
          <w:szCs w:val="28"/>
        </w:rPr>
        <w:t>Таловского муниципального образования</w:t>
      </w:r>
      <w:r w:rsidRPr="001856DB">
        <w:rPr>
          <w:color w:val="000000" w:themeColor="text1"/>
          <w:szCs w:val="28"/>
        </w:rPr>
        <w:t xml:space="preserve"> Калининского муниципального района Саратовской области Совет депутатов </w:t>
      </w:r>
      <w:r w:rsidR="005F3C25">
        <w:rPr>
          <w:color w:val="000000" w:themeColor="text1"/>
          <w:szCs w:val="28"/>
        </w:rPr>
        <w:t xml:space="preserve">Таловского </w:t>
      </w:r>
      <w:r w:rsidRPr="001856DB">
        <w:rPr>
          <w:color w:val="000000" w:themeColor="text1"/>
          <w:szCs w:val="28"/>
        </w:rPr>
        <w:t xml:space="preserve">муниципального образования Калининского муниципального района Саратовской области </w:t>
      </w:r>
    </w:p>
    <w:p w:rsidR="005D01CF" w:rsidRPr="001856DB" w:rsidRDefault="005D01CF" w:rsidP="00B20223">
      <w:pPr>
        <w:pStyle w:val="aa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01CF" w:rsidRPr="001856DB" w:rsidRDefault="005D01CF" w:rsidP="00B20223">
      <w:pPr>
        <w:pStyle w:val="aa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5D01CF" w:rsidRPr="00857E8F" w:rsidRDefault="002D6A33" w:rsidP="002D6A33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D01C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Устав </w:t>
      </w:r>
      <w:r w:rsidR="005F3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Таловского </w:t>
      </w:r>
      <w:r w:rsidR="005D01C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Калининского муниципального района Саратовской области, утвержденный решением </w:t>
      </w:r>
      <w:r w:rsidR="005F3C25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F3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25-62</w:t>
      </w:r>
      <w:r w:rsidR="005F3C25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F3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23.12.2014 </w:t>
      </w:r>
      <w:r w:rsidR="005F3C25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</w:t>
      </w:r>
      <w:r w:rsidR="005D01C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последующими изменениями и дополнениями, следующие изменения и дополнения: </w:t>
      </w: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D6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>1.1. Часть 1 статьи 3 дополнить пунктом 23  следующего содержания:</w:t>
      </w: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proofErr w:type="gramStart"/>
      <w:r w:rsidRPr="006016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bookmarkStart w:id="1" w:name="sub_26114"/>
      <w:r w:rsidRPr="006016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</w:t>
      </w:r>
      <w:r w:rsidRPr="00601619">
        <w:rPr>
          <w:rFonts w:ascii="Times New Roman" w:eastAsia="Times New Roman" w:hAnsi="Times New Roman" w:cs="Times New Roman"/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60161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соответствии с законодательством Российской Федерации».</w:t>
      </w:r>
    </w:p>
    <w:p w:rsidR="002D6A33" w:rsidRPr="00B20223" w:rsidRDefault="002D6A33" w:rsidP="002D6A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1.2. Пункт 13 части 1 статьи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утратившим силу;</w:t>
      </w:r>
    </w:p>
    <w:p w:rsidR="00601619" w:rsidRPr="00601619" w:rsidRDefault="002D6A33" w:rsidP="00601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01619" w:rsidRPr="0060161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01619" w:rsidRPr="00601619">
        <w:rPr>
          <w:rFonts w:ascii="Times New Roman" w:eastAsia="Times New Roman" w:hAnsi="Times New Roman" w:cs="Times New Roman"/>
          <w:sz w:val="28"/>
          <w:szCs w:val="28"/>
        </w:rPr>
        <w:t>. Часть 2 статьи 4 изложить в новой редакции:</w:t>
      </w: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Организация и осуществление видов  муниципального контроля регулируются </w:t>
      </w:r>
      <w:hyperlink r:id="rId8" w:anchor="/document/74449814/entry/0" w:history="1">
        <w:r w:rsidRPr="0060161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> от 31 июля 2020 года № 248-ФЗ «О государственном контроле (надзоре) и муниципальном контроле в Российской Федерации</w:t>
      </w:r>
      <w:proofErr w:type="gramStart"/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619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2D6A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1619">
        <w:rPr>
          <w:rFonts w:ascii="Times New Roman" w:eastAsia="Times New Roman" w:hAnsi="Times New Roman" w:cs="Times New Roman"/>
          <w:sz w:val="28"/>
          <w:szCs w:val="28"/>
        </w:rPr>
        <w:t>. Пункт 4 и 5 статьи 12 изложить в новой редакции:</w:t>
      </w: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0161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01619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</w:t>
      </w:r>
      <w:r w:rsidR="00CE2C91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6F4FEC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CE2C91">
        <w:rPr>
          <w:rFonts w:ascii="Times New Roman" w:eastAsia="Times New Roman" w:hAnsi="Times New Roman" w:cs="Times New Roman"/>
          <w:sz w:val="28"/>
          <w:szCs w:val="28"/>
        </w:rPr>
        <w:t xml:space="preserve"> Таловского муниципального образования</w:t>
      </w:r>
      <w:r w:rsidRPr="00601619">
        <w:rPr>
          <w:rFonts w:ascii="Times New Roman" w:eastAsia="Times New Roman" w:hAnsi="Times New Roman" w:cs="Times New Roman"/>
          <w:sz w:val="28"/>
          <w:szCs w:val="28"/>
        </w:rPr>
        <w:t xml:space="preserve"> и должен предусматривать заблаговременное оповещение жителей</w:t>
      </w:r>
      <w:r w:rsidR="00CE2C91">
        <w:rPr>
          <w:rFonts w:ascii="Times New Roman" w:eastAsia="Times New Roman" w:hAnsi="Times New Roman" w:cs="Times New Roman"/>
          <w:sz w:val="28"/>
          <w:szCs w:val="28"/>
        </w:rPr>
        <w:t xml:space="preserve"> Таловского</w:t>
      </w:r>
      <w:r w:rsidRPr="006016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 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</w:t>
      </w:r>
      <w:proofErr w:type="gramEnd"/>
      <w:r w:rsidRPr="00601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1619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</w:t>
      </w:r>
      <w:r w:rsidR="00CE2C91">
        <w:rPr>
          <w:rFonts w:ascii="Times New Roman" w:eastAsia="Times New Roman" w:hAnsi="Times New Roman" w:cs="Times New Roman"/>
          <w:sz w:val="28"/>
          <w:szCs w:val="28"/>
        </w:rPr>
        <w:t>Правительства Саратовской области</w:t>
      </w:r>
      <w:r w:rsidRPr="00601619">
        <w:rPr>
          <w:rFonts w:ascii="Times New Roman" w:eastAsia="Times New Roman" w:hAnsi="Times New Roman" w:cs="Times New Roman"/>
          <w:sz w:val="28"/>
          <w:szCs w:val="28"/>
        </w:rPr>
        <w:t xml:space="preserve"> или муниципального образования с учетом </w:t>
      </w:r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 </w:t>
      </w:r>
      <w:hyperlink r:id="rId9" w:anchor="/document/194874/entry/0" w:history="1">
        <w:r w:rsidRPr="0060161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 9 февраля 2009 года  № 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r w:rsidR="00C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Таловского </w:t>
      </w:r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своих замечаний</w:t>
      </w:r>
      <w:proofErr w:type="gramEnd"/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предложений по вынесенному на обсуждение проекту муниципального правового акта, в том числе посредством официального сайта, другие меры, обеспечивающие участие в публичных слушаниях жителей </w:t>
      </w:r>
      <w:r w:rsidR="00C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Таловского </w:t>
      </w:r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 общественные обсуждения в соответствии с </w:t>
      </w:r>
      <w:hyperlink r:id="rId10" w:anchor="/document/12138258/entry/3" w:history="1">
        <w:r w:rsidRPr="0060161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> о градостроительной</w:t>
      </w:r>
      <w:r w:rsidRPr="0060161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proofErr w:type="gramStart"/>
      <w:r w:rsidRPr="00601619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1619">
        <w:rPr>
          <w:rFonts w:ascii="Times New Roman" w:eastAsia="Times New Roman" w:hAnsi="Times New Roman" w:cs="Times New Roman"/>
          <w:sz w:val="28"/>
          <w:szCs w:val="28"/>
        </w:rPr>
        <w:tab/>
      </w:r>
      <w:r w:rsidRPr="00601619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2D6A3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01619">
        <w:rPr>
          <w:rFonts w:ascii="Times New Roman" w:eastAsia="Calibri" w:hAnsi="Times New Roman" w:cs="Times New Roman"/>
          <w:sz w:val="28"/>
          <w:szCs w:val="28"/>
          <w:lang w:eastAsia="en-US"/>
        </w:rPr>
        <w:t>. Статью 34 дополнить частью 1</w:t>
      </w:r>
      <w:r w:rsidR="008315F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6016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0161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15F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161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601619">
        <w:rPr>
          <w:rFonts w:ascii="Times New Roman" w:eastAsia="Times New Roman" w:hAnsi="Times New Roman" w:cs="Times New Roman"/>
          <w:sz w:val="28"/>
          <w:szCs w:val="28"/>
        </w:rPr>
        <w:t xml:space="preserve">Глава местной администрации, осуществляющий свои полномочия на основе контракта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- участника международного договора </w:t>
      </w:r>
      <w:r w:rsidRPr="00601619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</w:t>
      </w:r>
      <w:proofErr w:type="gramEnd"/>
      <w:r w:rsidRPr="00601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1619">
        <w:rPr>
          <w:rFonts w:ascii="Times New Roman" w:eastAsia="Times New Roman" w:hAnsi="Times New Roman" w:cs="Times New Roman"/>
          <w:sz w:val="28"/>
          <w:szCs w:val="28"/>
        </w:rPr>
        <w:t>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</w:t>
      </w:r>
      <w:proofErr w:type="gramEnd"/>
      <w:r w:rsidRPr="00601619">
        <w:rPr>
          <w:rFonts w:ascii="Times New Roman" w:eastAsia="Times New Roman" w:hAnsi="Times New Roman" w:cs="Times New Roman"/>
          <w:sz w:val="28"/>
          <w:szCs w:val="28"/>
        </w:rPr>
        <w:t xml:space="preserve"> вида на жительство или иного документа, предусмотренного настоящим пунктом</w:t>
      </w:r>
      <w:proofErr w:type="gramStart"/>
      <w:r w:rsidRPr="00601619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619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2D6A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1619">
        <w:rPr>
          <w:rFonts w:ascii="Times New Roman" w:eastAsia="Times New Roman" w:hAnsi="Times New Roman" w:cs="Times New Roman"/>
          <w:sz w:val="28"/>
          <w:szCs w:val="28"/>
        </w:rPr>
        <w:t>. Пункт 17 части  2 статьи 44.1 признать утратившим силу.</w:t>
      </w:r>
    </w:p>
    <w:bookmarkEnd w:id="1"/>
    <w:p w:rsidR="00601619" w:rsidRPr="00601619" w:rsidRDefault="00601619" w:rsidP="0060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 w:rsidR="002D6A33" w:rsidRPr="00857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</w:t>
      </w:r>
      <w:r w:rsidR="00C20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2D6A33" w:rsidRPr="00857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дня</w:t>
      </w:r>
      <w:r w:rsidR="002D6A33" w:rsidRPr="00857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официального обнародования (опубликования) после его государственной регистрации</w:t>
      </w:r>
      <w:r w:rsidR="00C20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</w:t>
      </w:r>
      <w:r w:rsidR="002D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исключением п</w:t>
      </w:r>
      <w:r w:rsidR="002D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ункт</w:t>
      </w:r>
      <w:r w:rsidR="00C20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2D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1.1 и 1.2 </w:t>
      </w:r>
      <w:r w:rsidR="00C20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части 1 </w:t>
      </w:r>
      <w:r w:rsidR="002D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решения</w:t>
      </w:r>
      <w:r w:rsidR="00C20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которые </w:t>
      </w:r>
      <w:r w:rsidR="002D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вступ</w:t>
      </w:r>
      <w:r w:rsidR="00C20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</w:t>
      </w:r>
      <w:r w:rsidR="002D6A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с 01 января 2022 года.</w:t>
      </w:r>
    </w:p>
    <w:p w:rsidR="009315F3" w:rsidRPr="00857E8F" w:rsidRDefault="009315F3" w:rsidP="00857E8F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15F3" w:rsidRPr="001856DB" w:rsidRDefault="009315F3" w:rsidP="00413341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6338F" w:rsidRPr="001856DB" w:rsidRDefault="0026338F" w:rsidP="00413341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00F1" w:rsidRPr="001856DB" w:rsidRDefault="00860D30" w:rsidP="0006108D">
      <w:pPr>
        <w:pStyle w:val="a5"/>
        <w:widowControl w:val="0"/>
        <w:ind w:firstLine="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</w:t>
      </w:r>
      <w:r w:rsidR="00600364" w:rsidRPr="001856DB">
        <w:rPr>
          <w:b/>
          <w:color w:val="000000" w:themeColor="text1"/>
          <w:szCs w:val="28"/>
        </w:rPr>
        <w:t xml:space="preserve">Глава </w:t>
      </w:r>
      <w:r w:rsidR="005F3C25">
        <w:rPr>
          <w:b/>
          <w:color w:val="000000" w:themeColor="text1"/>
          <w:szCs w:val="28"/>
        </w:rPr>
        <w:t xml:space="preserve">Таловского </w:t>
      </w:r>
      <w:r w:rsidR="00600364" w:rsidRPr="001856DB">
        <w:rPr>
          <w:b/>
          <w:color w:val="000000" w:themeColor="text1"/>
          <w:szCs w:val="28"/>
        </w:rPr>
        <w:t>М</w:t>
      </w:r>
      <w:r w:rsidR="005D01CF" w:rsidRPr="001856DB">
        <w:rPr>
          <w:b/>
          <w:color w:val="000000" w:themeColor="text1"/>
          <w:szCs w:val="28"/>
        </w:rPr>
        <w:t xml:space="preserve">О </w:t>
      </w:r>
      <w:r w:rsidR="00B20223">
        <w:rPr>
          <w:b/>
          <w:color w:val="000000" w:themeColor="text1"/>
          <w:szCs w:val="28"/>
        </w:rPr>
        <w:t xml:space="preserve">                </w:t>
      </w:r>
      <w:r w:rsidR="000C4D55">
        <w:rPr>
          <w:b/>
          <w:color w:val="000000" w:themeColor="text1"/>
          <w:szCs w:val="28"/>
        </w:rPr>
        <w:t xml:space="preserve">              </w:t>
      </w:r>
      <w:r w:rsidR="00B20223">
        <w:rPr>
          <w:b/>
          <w:color w:val="000000" w:themeColor="text1"/>
          <w:szCs w:val="28"/>
        </w:rPr>
        <w:t xml:space="preserve">       </w:t>
      </w:r>
      <w:r w:rsidR="00C20253">
        <w:rPr>
          <w:b/>
          <w:color w:val="000000" w:themeColor="text1"/>
          <w:szCs w:val="28"/>
        </w:rPr>
        <w:t xml:space="preserve">    </w:t>
      </w:r>
      <w:r w:rsidR="00B20223">
        <w:rPr>
          <w:b/>
          <w:color w:val="000000" w:themeColor="text1"/>
          <w:szCs w:val="28"/>
        </w:rPr>
        <w:t xml:space="preserve">            </w:t>
      </w:r>
      <w:r w:rsidR="00C20253">
        <w:rPr>
          <w:b/>
          <w:color w:val="000000" w:themeColor="text1"/>
          <w:szCs w:val="28"/>
        </w:rPr>
        <w:t>Ю.В. Захаров</w:t>
      </w:r>
      <w:r w:rsidR="00B20223">
        <w:rPr>
          <w:b/>
          <w:color w:val="000000" w:themeColor="text1"/>
          <w:szCs w:val="28"/>
        </w:rPr>
        <w:t xml:space="preserve">                           </w:t>
      </w:r>
      <w:r w:rsidR="005F3C25">
        <w:rPr>
          <w:b/>
          <w:color w:val="000000" w:themeColor="text1"/>
          <w:szCs w:val="28"/>
        </w:rPr>
        <w:t xml:space="preserve">                 </w:t>
      </w:r>
      <w:bookmarkEnd w:id="0"/>
    </w:p>
    <w:sectPr w:rsidR="00B400F1" w:rsidRPr="001856DB" w:rsidSect="00860D3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3">
    <w:nsid w:val="56512B29"/>
    <w:multiLevelType w:val="hybridMultilevel"/>
    <w:tmpl w:val="E836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01CF"/>
    <w:rsid w:val="00003CDD"/>
    <w:rsid w:val="0006108D"/>
    <w:rsid w:val="000A3B21"/>
    <w:rsid w:val="000C4D55"/>
    <w:rsid w:val="000D2475"/>
    <w:rsid w:val="000E674C"/>
    <w:rsid w:val="001430F5"/>
    <w:rsid w:val="00152310"/>
    <w:rsid w:val="001856DB"/>
    <w:rsid w:val="001B72AA"/>
    <w:rsid w:val="001F41B4"/>
    <w:rsid w:val="0023191A"/>
    <w:rsid w:val="002333BE"/>
    <w:rsid w:val="00262BAA"/>
    <w:rsid w:val="0026338F"/>
    <w:rsid w:val="002A0F01"/>
    <w:rsid w:val="002B483F"/>
    <w:rsid w:val="002D6A33"/>
    <w:rsid w:val="002F5404"/>
    <w:rsid w:val="00351E48"/>
    <w:rsid w:val="003824D2"/>
    <w:rsid w:val="003D2DEB"/>
    <w:rsid w:val="00401A47"/>
    <w:rsid w:val="00413341"/>
    <w:rsid w:val="00436606"/>
    <w:rsid w:val="00451319"/>
    <w:rsid w:val="0045420F"/>
    <w:rsid w:val="004B68FD"/>
    <w:rsid w:val="004E27C2"/>
    <w:rsid w:val="004E7CBA"/>
    <w:rsid w:val="005068DF"/>
    <w:rsid w:val="00510A59"/>
    <w:rsid w:val="00534509"/>
    <w:rsid w:val="005350FB"/>
    <w:rsid w:val="00546A8F"/>
    <w:rsid w:val="00584A78"/>
    <w:rsid w:val="0059779C"/>
    <w:rsid w:val="005A3622"/>
    <w:rsid w:val="005B1CD0"/>
    <w:rsid w:val="005D01CF"/>
    <w:rsid w:val="005D74B7"/>
    <w:rsid w:val="005F3C25"/>
    <w:rsid w:val="00600364"/>
    <w:rsid w:val="00601619"/>
    <w:rsid w:val="0061154B"/>
    <w:rsid w:val="00616119"/>
    <w:rsid w:val="00621401"/>
    <w:rsid w:val="006466A8"/>
    <w:rsid w:val="00662ABA"/>
    <w:rsid w:val="006A5EA5"/>
    <w:rsid w:val="006B6311"/>
    <w:rsid w:val="006C6679"/>
    <w:rsid w:val="006D0750"/>
    <w:rsid w:val="006F4FEC"/>
    <w:rsid w:val="00766697"/>
    <w:rsid w:val="007723AA"/>
    <w:rsid w:val="007807D3"/>
    <w:rsid w:val="00785F29"/>
    <w:rsid w:val="007920A6"/>
    <w:rsid w:val="007C2E61"/>
    <w:rsid w:val="008315F2"/>
    <w:rsid w:val="008559AA"/>
    <w:rsid w:val="00857E8F"/>
    <w:rsid w:val="00860D30"/>
    <w:rsid w:val="00867194"/>
    <w:rsid w:val="008F5E4D"/>
    <w:rsid w:val="009167E6"/>
    <w:rsid w:val="00925EC0"/>
    <w:rsid w:val="0092715C"/>
    <w:rsid w:val="009315F3"/>
    <w:rsid w:val="00932E46"/>
    <w:rsid w:val="00964604"/>
    <w:rsid w:val="0096612B"/>
    <w:rsid w:val="009A270C"/>
    <w:rsid w:val="009A4277"/>
    <w:rsid w:val="009A4C91"/>
    <w:rsid w:val="009F1A83"/>
    <w:rsid w:val="00A3408E"/>
    <w:rsid w:val="00A94F8F"/>
    <w:rsid w:val="00AA56EE"/>
    <w:rsid w:val="00AC0BE1"/>
    <w:rsid w:val="00B1457A"/>
    <w:rsid w:val="00B20223"/>
    <w:rsid w:val="00B400F1"/>
    <w:rsid w:val="00B6469B"/>
    <w:rsid w:val="00C20253"/>
    <w:rsid w:val="00C33163"/>
    <w:rsid w:val="00C70F30"/>
    <w:rsid w:val="00CA7588"/>
    <w:rsid w:val="00CE2C91"/>
    <w:rsid w:val="00D00953"/>
    <w:rsid w:val="00D36701"/>
    <w:rsid w:val="00D3743E"/>
    <w:rsid w:val="00D5727E"/>
    <w:rsid w:val="00D62FB1"/>
    <w:rsid w:val="00D92FE5"/>
    <w:rsid w:val="00DB3B1B"/>
    <w:rsid w:val="00DD6203"/>
    <w:rsid w:val="00DE6988"/>
    <w:rsid w:val="00E0435D"/>
    <w:rsid w:val="00E45B0D"/>
    <w:rsid w:val="00E613F6"/>
    <w:rsid w:val="00E65A4F"/>
    <w:rsid w:val="00E77003"/>
    <w:rsid w:val="00E86879"/>
    <w:rsid w:val="00F6666A"/>
    <w:rsid w:val="00F70999"/>
    <w:rsid w:val="00FD50C2"/>
    <w:rsid w:val="00FE15BC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c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character" w:customStyle="1" w:styleId="af0">
    <w:name w:val="Сравнение редакций. Добавленный фрагмент"/>
    <w:uiPriority w:val="99"/>
    <w:rsid w:val="005068DF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9643-4407-4A22-B364-C08A2C24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Admin-talovka</cp:lastModifiedBy>
  <cp:revision>21</cp:revision>
  <cp:lastPrinted>2021-11-30T10:38:00Z</cp:lastPrinted>
  <dcterms:created xsi:type="dcterms:W3CDTF">2021-10-22T12:12:00Z</dcterms:created>
  <dcterms:modified xsi:type="dcterms:W3CDTF">2021-11-30T10:55:00Z</dcterms:modified>
</cp:coreProperties>
</file>