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B95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47065" cy="83693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B95">
        <w:rPr>
          <w:rFonts w:ascii="Times New Roman" w:hAnsi="Times New Roman"/>
          <w:b/>
          <w:sz w:val="28"/>
          <w:szCs w:val="28"/>
        </w:rPr>
        <w:t>АДМИНИСТРАЦИЯ</w:t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B95">
        <w:rPr>
          <w:rFonts w:ascii="Times New Roman" w:hAnsi="Times New Roman"/>
          <w:b/>
          <w:sz w:val="28"/>
          <w:szCs w:val="28"/>
        </w:rPr>
        <w:t>ТАЛОВСКОГО МУНИЦИПАЛЬНОГО ОБРАЗОВАНИЯ</w:t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B95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B9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8"/>
          <w:szCs w:val="28"/>
        </w:rPr>
        <w:t>ПОСТАНОВЛЕНИЕ</w:t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>От 18 июня 2012 года №4</w:t>
      </w:r>
      <w:r>
        <w:rPr>
          <w:rFonts w:ascii="Times New Roman" w:hAnsi="Times New Roman"/>
          <w:b/>
          <w:sz w:val="20"/>
          <w:szCs w:val="20"/>
        </w:rPr>
        <w:t>8</w:t>
      </w:r>
    </w:p>
    <w:p w:rsidR="008104C6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DC3B95">
        <w:rPr>
          <w:rFonts w:ascii="Times New Roman" w:hAnsi="Times New Roman"/>
          <w:b/>
          <w:sz w:val="20"/>
          <w:szCs w:val="20"/>
        </w:rPr>
        <w:t>.Т</w:t>
      </w:r>
      <w:proofErr w:type="gramEnd"/>
      <w:r w:rsidRPr="00DC3B95">
        <w:rPr>
          <w:rFonts w:ascii="Times New Roman" w:hAnsi="Times New Roman"/>
          <w:b/>
          <w:sz w:val="20"/>
          <w:szCs w:val="20"/>
        </w:rPr>
        <w:t>аловка</w:t>
      </w:r>
    </w:p>
    <w:p w:rsidR="00DC3B95" w:rsidRPr="00DC3B95" w:rsidRDefault="00DC3B95" w:rsidP="00DC3B9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3B95" w:rsidRDefault="008104C6" w:rsidP="008104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C3B95"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административного регламента</w:t>
      </w:r>
      <w:r w:rsidR="00DC3B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C3B95">
        <w:rPr>
          <w:rFonts w:ascii="Times New Roman" w:eastAsia="Times New Roman" w:hAnsi="Times New Roman"/>
          <w:b/>
          <w:sz w:val="20"/>
          <w:szCs w:val="20"/>
          <w:lang w:eastAsia="ru-RU"/>
        </w:rPr>
        <w:t>предоставления</w:t>
      </w:r>
    </w:p>
    <w:p w:rsidR="008104C6" w:rsidRPr="00DC3B95" w:rsidRDefault="008104C6" w:rsidP="008104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 услуги</w:t>
      </w:r>
      <w:r w:rsidR="00DC3B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C3B95">
        <w:rPr>
          <w:rFonts w:ascii="Times New Roman" w:eastAsia="Lucida Sans Unicode" w:hAnsi="Times New Roman" w:cs="Tahoma"/>
          <w:b/>
          <w:sz w:val="20"/>
          <w:szCs w:val="20"/>
        </w:rPr>
        <w:t>«</w:t>
      </w:r>
      <w:r w:rsidRPr="00DC3B95">
        <w:rPr>
          <w:rFonts w:ascii="Times New Roman" w:hAnsi="Times New Roman"/>
          <w:b/>
          <w:sz w:val="20"/>
          <w:szCs w:val="20"/>
        </w:rPr>
        <w:t xml:space="preserve">Подготовка и выдача разрешений на ввод </w:t>
      </w:r>
      <w:proofErr w:type="gramStart"/>
      <w:r w:rsidRPr="00DC3B95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DC3B95">
        <w:rPr>
          <w:rFonts w:ascii="Times New Roman" w:hAnsi="Times New Roman"/>
          <w:b/>
          <w:sz w:val="20"/>
          <w:szCs w:val="20"/>
        </w:rPr>
        <w:t xml:space="preserve"> </w:t>
      </w:r>
    </w:p>
    <w:p w:rsidR="008104C6" w:rsidRPr="00DC3B95" w:rsidRDefault="008104C6" w:rsidP="008104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>эксплуатацию объектов капитального строительства,</w:t>
      </w:r>
    </w:p>
    <w:p w:rsidR="008104C6" w:rsidRPr="00DC3B95" w:rsidRDefault="008104C6" w:rsidP="008104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C3B95">
        <w:rPr>
          <w:rFonts w:ascii="Times New Roman" w:hAnsi="Times New Roman"/>
          <w:b/>
          <w:sz w:val="20"/>
          <w:szCs w:val="20"/>
        </w:rPr>
        <w:t>расположенных</w:t>
      </w:r>
      <w:proofErr w:type="gramEnd"/>
      <w:r w:rsidRPr="00DC3B95">
        <w:rPr>
          <w:rFonts w:ascii="Times New Roman" w:hAnsi="Times New Roman"/>
          <w:b/>
          <w:sz w:val="20"/>
          <w:szCs w:val="20"/>
        </w:rPr>
        <w:t xml:space="preserve"> на территории Таловского муниципального образования </w:t>
      </w:r>
    </w:p>
    <w:p w:rsidR="008104C6" w:rsidRPr="00DC3B95" w:rsidRDefault="008104C6" w:rsidP="008104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C3B95">
        <w:rPr>
          <w:rFonts w:ascii="Times New Roman" w:hAnsi="Times New Roman"/>
          <w:b/>
          <w:sz w:val="20"/>
          <w:szCs w:val="20"/>
        </w:rPr>
        <w:t>Калининского муниципального района Саратовской области»</w:t>
      </w:r>
    </w:p>
    <w:p w:rsidR="008104C6" w:rsidRPr="00385436" w:rsidRDefault="008104C6" w:rsidP="008104C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5436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385436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главы администрации Таловского муни</w:t>
      </w:r>
      <w:r w:rsidR="000B716A" w:rsidRPr="00385436">
        <w:rPr>
          <w:rFonts w:ascii="Times New Roman" w:eastAsia="Times New Roman" w:hAnsi="Times New Roman"/>
          <w:sz w:val="20"/>
          <w:szCs w:val="20"/>
          <w:lang w:eastAsia="ru-RU"/>
        </w:rPr>
        <w:t>ципального образования  от «16»июня 2012 года  № 46</w:t>
      </w:r>
      <w:r w:rsidRPr="00385436">
        <w:rPr>
          <w:rFonts w:ascii="Times New Roman" w:eastAsia="Times New Roman" w:hAnsi="Times New Roman"/>
          <w:sz w:val="20"/>
          <w:szCs w:val="20"/>
          <w:lang w:eastAsia="ru-RU"/>
        </w:rPr>
        <w:t xml:space="preserve"> «О порядке разработки и утверждения,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Pr="00385436">
        <w:rPr>
          <w:rFonts w:ascii="Times New Roman" w:hAnsi="Times New Roman"/>
          <w:sz w:val="20"/>
          <w:szCs w:val="20"/>
        </w:rPr>
        <w:t>Уставом Таловского  муниципального образования Калининского муниципального района Саратовской области,</w:t>
      </w:r>
      <w:proofErr w:type="gramEnd"/>
    </w:p>
    <w:p w:rsidR="008104C6" w:rsidRPr="00385436" w:rsidRDefault="008104C6" w:rsidP="00810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ПОСТАНОВЛЯЮ:</w:t>
      </w:r>
    </w:p>
    <w:p w:rsidR="008104C6" w:rsidRPr="00385436" w:rsidRDefault="008104C6" w:rsidP="008104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Arial"/>
          <w:sz w:val="20"/>
          <w:szCs w:val="20"/>
        </w:rPr>
      </w:pPr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 xml:space="preserve">Утвердить административный регламент предоставления муниципальной услуги </w:t>
      </w:r>
      <w:r w:rsidRPr="00385436">
        <w:rPr>
          <w:rFonts w:ascii="Times New Roman" w:hAnsi="Times New Roman"/>
          <w:sz w:val="20"/>
          <w:szCs w:val="20"/>
        </w:rPr>
        <w:t>"Подготовка и выдача разрешений на ввод в эксплуатацию объектов капитального строительства, расположенных на территории Таловского муниципального образования Калининского муниципального района Саратовской области"</w:t>
      </w:r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Pr="00385436">
        <w:rPr>
          <w:rFonts w:ascii="Times New Roman" w:eastAsia="Times New Roman" w:hAnsi="Times New Roman"/>
          <w:color w:val="FF6600"/>
          <w:sz w:val="20"/>
          <w:szCs w:val="20"/>
          <w:lang w:eastAsia="ar-SA"/>
        </w:rPr>
        <w:t xml:space="preserve"> </w:t>
      </w:r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>(приложение).</w:t>
      </w:r>
    </w:p>
    <w:p w:rsidR="008104C6" w:rsidRPr="00385436" w:rsidRDefault="008104C6" w:rsidP="008104C6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>3. Опубликовать настоящее постановление в средствах массовой информации и поместить на официальном сайте администрации Таловского муниципального образования Калининского муниципального района Саратовской области в сети Интернет.</w:t>
      </w:r>
    </w:p>
    <w:p w:rsidR="008104C6" w:rsidRPr="00385436" w:rsidRDefault="008104C6" w:rsidP="008104C6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proofErr w:type="gramStart"/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>Контроль за</w:t>
      </w:r>
      <w:proofErr w:type="gramEnd"/>
      <w:r w:rsidRPr="00385436">
        <w:rPr>
          <w:rFonts w:ascii="Times New Roman" w:eastAsia="Times New Roman" w:hAnsi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8104C6" w:rsidRPr="00385436" w:rsidRDefault="008104C6" w:rsidP="008104C6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104C6" w:rsidRPr="00385436" w:rsidRDefault="008104C6" w:rsidP="008104C6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104C6" w:rsidRPr="00385436" w:rsidRDefault="008104C6" w:rsidP="008104C6">
      <w:pPr>
        <w:autoSpaceDE w:val="0"/>
        <w:spacing w:after="0" w:line="228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8543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Глава администрации Таловского МО                         </w:t>
      </w:r>
      <w:r w:rsidR="000B716A" w:rsidRPr="0038543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</w:t>
      </w:r>
      <w:r w:rsidRPr="0038543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С.М.Блинохватов.                                </w:t>
      </w:r>
    </w:p>
    <w:p w:rsidR="008104C6" w:rsidRPr="00385436" w:rsidRDefault="008104C6" w:rsidP="008104C6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104C6" w:rsidRPr="00385436" w:rsidRDefault="008104C6" w:rsidP="008104C6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8104C6" w:rsidRPr="00385436" w:rsidRDefault="008104C6" w:rsidP="008104C6">
      <w:pPr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8104C6" w:rsidRPr="00385436" w:rsidRDefault="008104C6" w:rsidP="008104C6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8104C6" w:rsidRPr="00385436" w:rsidRDefault="008104C6" w:rsidP="008104C6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8104C6" w:rsidRPr="00385436" w:rsidRDefault="008104C6" w:rsidP="008104C6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8104C6" w:rsidRPr="00385436" w:rsidRDefault="008104C6" w:rsidP="008104C6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8104C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DC3B95" w:rsidRPr="00385436" w:rsidRDefault="00DC3B95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0B716A" w:rsidRPr="00385436" w:rsidRDefault="000B716A" w:rsidP="000B71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sz w:val="20"/>
          <w:szCs w:val="20"/>
        </w:rPr>
        <w:t xml:space="preserve"> 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sz w:val="20"/>
          <w:szCs w:val="20"/>
        </w:rPr>
        <w:lastRenderedPageBreak/>
        <w:t>Приложение</w:t>
      </w:r>
      <w:r w:rsidR="00C540B4" w:rsidRPr="00385436">
        <w:rPr>
          <w:rFonts w:ascii="Times New Roman" w:eastAsia="Lucida Sans Unicode" w:hAnsi="Times New Roman" w:cs="Tahoma"/>
          <w:b/>
          <w:sz w:val="20"/>
          <w:szCs w:val="20"/>
        </w:rPr>
        <w:t xml:space="preserve"> к П</w:t>
      </w:r>
      <w:r w:rsidRPr="00385436">
        <w:rPr>
          <w:rFonts w:ascii="Times New Roman" w:eastAsia="Lucida Sans Unicode" w:hAnsi="Times New Roman" w:cs="Tahoma"/>
          <w:b/>
          <w:sz w:val="20"/>
          <w:szCs w:val="20"/>
        </w:rPr>
        <w:t xml:space="preserve">остановлению 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sz w:val="20"/>
          <w:szCs w:val="20"/>
        </w:rPr>
        <w:t>главы администрации Таловского  МО</w:t>
      </w:r>
    </w:p>
    <w:p w:rsidR="008104C6" w:rsidRPr="00385436" w:rsidRDefault="00DC3B95" w:rsidP="00C540B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sz w:val="20"/>
          <w:szCs w:val="20"/>
        </w:rPr>
        <w:t>№48</w:t>
      </w:r>
      <w:r>
        <w:rPr>
          <w:rFonts w:ascii="Times New Roman" w:eastAsia="Lucida Sans Unicode" w:hAnsi="Times New Roman" w:cs="Tahoma"/>
          <w:b/>
          <w:sz w:val="20"/>
          <w:szCs w:val="20"/>
        </w:rPr>
        <w:t xml:space="preserve"> </w:t>
      </w:r>
      <w:r w:rsidR="00C21273" w:rsidRPr="00385436">
        <w:rPr>
          <w:rFonts w:ascii="Times New Roman" w:eastAsia="Lucida Sans Unicode" w:hAnsi="Times New Roman" w:cs="Tahoma"/>
          <w:b/>
          <w:sz w:val="20"/>
          <w:szCs w:val="20"/>
        </w:rPr>
        <w:t>от 18</w:t>
      </w:r>
      <w:r>
        <w:rPr>
          <w:rFonts w:ascii="Times New Roman" w:eastAsia="Lucida Sans Unicode" w:hAnsi="Times New Roman" w:cs="Tahoma"/>
          <w:b/>
          <w:sz w:val="20"/>
          <w:szCs w:val="20"/>
        </w:rPr>
        <w:t xml:space="preserve"> июня </w:t>
      </w:r>
      <w:r w:rsidR="000B716A" w:rsidRPr="00385436">
        <w:rPr>
          <w:rFonts w:ascii="Times New Roman" w:eastAsia="Lucida Sans Unicode" w:hAnsi="Times New Roman" w:cs="Tahoma"/>
          <w:b/>
          <w:sz w:val="20"/>
          <w:szCs w:val="20"/>
        </w:rPr>
        <w:t xml:space="preserve">2012 года </w:t>
      </w:r>
    </w:p>
    <w:p w:rsidR="008104C6" w:rsidRPr="0038543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Default="008104C6" w:rsidP="008104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sz w:val="20"/>
          <w:szCs w:val="20"/>
        </w:rPr>
        <w:t>АДМИНИСТРАТИВНЫЙ РЕГЛАМЕНТ</w:t>
      </w:r>
    </w:p>
    <w:p w:rsidR="00DC3B95" w:rsidRPr="00385436" w:rsidRDefault="00DC3B95" w:rsidP="008104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sz w:val="20"/>
          <w:szCs w:val="20"/>
        </w:rPr>
        <w:t>предоставления муниципальной услуги</w:t>
      </w:r>
    </w:p>
    <w:p w:rsidR="008104C6" w:rsidRPr="00385436" w:rsidRDefault="008104C6" w:rsidP="008104C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85436">
        <w:rPr>
          <w:rFonts w:ascii="Times New Roman" w:hAnsi="Times New Roman" w:cs="Times New Roman"/>
          <w:sz w:val="20"/>
          <w:szCs w:val="20"/>
        </w:rPr>
        <w:t>"Подготовка и выдача разрешений на ввод в эксплуатацию объектов капитального строительства, расположенных на территории Таловского муниципального образования</w:t>
      </w:r>
    </w:p>
    <w:p w:rsidR="008104C6" w:rsidRPr="00385436" w:rsidRDefault="008104C6" w:rsidP="008104C6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85436">
        <w:rPr>
          <w:rFonts w:ascii="Times New Roman" w:hAnsi="Times New Roman" w:cs="Times New Roman"/>
          <w:sz w:val="20"/>
          <w:szCs w:val="20"/>
        </w:rPr>
        <w:t xml:space="preserve"> Калининского муниципального района Саратовской области»</w:t>
      </w:r>
    </w:p>
    <w:p w:rsidR="008104C6" w:rsidRPr="00385436" w:rsidRDefault="008104C6" w:rsidP="008104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8104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</w:rPr>
      </w:pPr>
    </w:p>
    <w:p w:rsidR="008104C6" w:rsidRPr="00385436" w:rsidRDefault="008104C6" w:rsidP="00C540B4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>Общие положения</w:t>
      </w:r>
    </w:p>
    <w:p w:rsidR="008104C6" w:rsidRPr="00385436" w:rsidRDefault="008104C6" w:rsidP="008104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385436">
        <w:rPr>
          <w:rFonts w:ascii="Times New Roman" w:hAnsi="Times New Roman"/>
          <w:sz w:val="20"/>
          <w:szCs w:val="20"/>
        </w:rPr>
        <w:t>Административный регламент администрации Таловского муниципального образования Калининского муниципального района Саратовской области (далее по тексту Администрация) по предоставлению муниципальной услуги "Подготовка и выдача разрешений на ввод в эксплуатацию объектов капитального строительства, расположенных на территории Таловского муниципального образования Калининского муниципального района Саратовской области"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</w:t>
      </w:r>
      <w:proofErr w:type="gramEnd"/>
      <w:r w:rsidRPr="00385436">
        <w:rPr>
          <w:rFonts w:ascii="Times New Roman" w:hAnsi="Times New Roman"/>
          <w:sz w:val="20"/>
          <w:szCs w:val="20"/>
        </w:rPr>
        <w:t xml:space="preserve">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8104C6" w:rsidRPr="00385436" w:rsidRDefault="008104C6" w:rsidP="008104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0"/>
        </w:rPr>
      </w:pPr>
    </w:p>
    <w:p w:rsidR="008104C6" w:rsidRPr="00385436" w:rsidRDefault="008104C6" w:rsidP="00C540B4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 xml:space="preserve">Стандарт предоставления муниципальной услуги </w:t>
      </w:r>
    </w:p>
    <w:p w:rsidR="008104C6" w:rsidRPr="00385436" w:rsidRDefault="008104C6" w:rsidP="008104C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>2.1. Наименование услуги.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 xml:space="preserve">Муниципальная услуга называется  - </w:t>
      </w:r>
      <w:r w:rsidR="00C540B4" w:rsidRPr="00385436">
        <w:rPr>
          <w:rFonts w:ascii="Times New Roman" w:hAnsi="Times New Roman"/>
          <w:sz w:val="20"/>
          <w:szCs w:val="20"/>
        </w:rPr>
        <w:t>«</w:t>
      </w:r>
      <w:r w:rsidRPr="00385436">
        <w:rPr>
          <w:rFonts w:ascii="Times New Roman" w:hAnsi="Times New Roman"/>
          <w:sz w:val="20"/>
          <w:szCs w:val="20"/>
        </w:rPr>
        <w:t>Подготовка и выдача разрешений на ввод в эксплуатацию объектов капитального строительства, расположенных на территории Таловского муниципального образования Калининского муниципаль</w:t>
      </w:r>
      <w:r w:rsidR="00C540B4" w:rsidRPr="00385436">
        <w:rPr>
          <w:rFonts w:ascii="Times New Roman" w:hAnsi="Times New Roman"/>
          <w:sz w:val="20"/>
          <w:szCs w:val="20"/>
        </w:rPr>
        <w:t>ного района Саратовской области»</w:t>
      </w:r>
      <w:r w:rsidRPr="00385436">
        <w:rPr>
          <w:rFonts w:ascii="Times New Roman" w:hAnsi="Times New Roman"/>
          <w:sz w:val="20"/>
          <w:szCs w:val="20"/>
        </w:rPr>
        <w:t xml:space="preserve"> </w:t>
      </w:r>
      <w:r w:rsidRPr="00385436">
        <w:rPr>
          <w:rFonts w:ascii="Times New Roman" w:eastAsia="Lucida Sans Unicode" w:hAnsi="Times New Roman" w:cs="Tahoma"/>
          <w:sz w:val="20"/>
          <w:szCs w:val="20"/>
        </w:rPr>
        <w:t>(далее — муниципальная услуга).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 xml:space="preserve">Заявителями муниципальной услуги являются: </w:t>
      </w:r>
      <w:r w:rsidRPr="00385436">
        <w:rPr>
          <w:rFonts w:ascii="Times New Roman" w:hAnsi="Times New Roman"/>
          <w:sz w:val="20"/>
          <w:szCs w:val="20"/>
        </w:rPr>
        <w:t>физические и юридические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строительства, за исключением объектов индивидуального жилищного строительства (далее - заявитель).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>От имени заявителя могут выступать его законные представители.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>2.2. Наименование органа, предоставляющего муниципальную услугу</w:t>
      </w:r>
      <w:r w:rsidRPr="00385436">
        <w:rPr>
          <w:rFonts w:ascii="Times New Roman" w:eastAsia="Lucida Sans Unicode" w:hAnsi="Times New Roman" w:cs="Tahoma"/>
          <w:sz w:val="20"/>
          <w:szCs w:val="20"/>
        </w:rPr>
        <w:t>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>Муниципальная услуга предоставляется администрацией Таловского  муниципального образования Калининского муниципального района Саратовской области (далее — Администрация). Обеспечение предоставления услуги осуществляется специалистом, непосредственно участвующим в предоставлении муниципальной услуги (далее — специалист, специалист-исполнитель).</w:t>
      </w:r>
      <w:r w:rsidRPr="00385436">
        <w:rPr>
          <w:rFonts w:ascii="Times New Roman" w:eastAsia="Lucida Sans Unicode" w:hAnsi="Times New Roman" w:cs="Tahoma"/>
          <w:sz w:val="20"/>
          <w:szCs w:val="20"/>
        </w:rPr>
        <w:tab/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>2.3. Информация о месте нахождения и графике работы Администрации: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proofErr w:type="gramStart"/>
      <w:r w:rsidRPr="00385436">
        <w:rPr>
          <w:rFonts w:ascii="Times New Roman" w:eastAsia="Lucida Sans Unicode" w:hAnsi="Times New Roman" w:cs="Tahoma"/>
          <w:sz w:val="20"/>
          <w:szCs w:val="20"/>
        </w:rPr>
        <w:t>Место нахождение</w:t>
      </w:r>
      <w:proofErr w:type="gramEnd"/>
      <w:r w:rsidRPr="00385436">
        <w:rPr>
          <w:rFonts w:ascii="Times New Roman" w:eastAsia="Lucida Sans Unicode" w:hAnsi="Times New Roman" w:cs="Tahoma"/>
          <w:sz w:val="20"/>
          <w:szCs w:val="20"/>
        </w:rPr>
        <w:t>: Саратовская область Калининский район с</w:t>
      </w:r>
      <w:proofErr w:type="gramStart"/>
      <w:r w:rsidRPr="00385436">
        <w:rPr>
          <w:rFonts w:ascii="Times New Roman" w:eastAsia="Lucida Sans Unicode" w:hAnsi="Times New Roman" w:cs="Tahoma"/>
          <w:sz w:val="20"/>
          <w:szCs w:val="20"/>
        </w:rPr>
        <w:t>.Т</w:t>
      </w:r>
      <w:proofErr w:type="gramEnd"/>
      <w:r w:rsidRPr="00385436">
        <w:rPr>
          <w:rFonts w:ascii="Times New Roman" w:eastAsia="Lucida Sans Unicode" w:hAnsi="Times New Roman" w:cs="Tahoma"/>
          <w:sz w:val="20"/>
          <w:szCs w:val="20"/>
        </w:rPr>
        <w:t>аловка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>Почтовый адрес:412 456 Саратовская область Калининский район с</w:t>
      </w:r>
      <w:proofErr w:type="gramStart"/>
      <w:r w:rsidRPr="00385436">
        <w:rPr>
          <w:rFonts w:ascii="Times New Roman" w:eastAsia="Lucida Sans Unicode" w:hAnsi="Times New Roman" w:cs="Tahoma"/>
          <w:sz w:val="20"/>
          <w:szCs w:val="20"/>
        </w:rPr>
        <w:t>.Т</w:t>
      </w:r>
      <w:proofErr w:type="gramEnd"/>
      <w:r w:rsidRPr="00385436">
        <w:rPr>
          <w:rFonts w:ascii="Times New Roman" w:eastAsia="Lucida Sans Unicode" w:hAnsi="Times New Roman" w:cs="Tahoma"/>
          <w:sz w:val="20"/>
          <w:szCs w:val="20"/>
        </w:rPr>
        <w:t>аловка улица Центральная дом №57.</w:t>
      </w:r>
    </w:p>
    <w:p w:rsidR="008104C6" w:rsidRPr="00385436" w:rsidRDefault="008104C6" w:rsidP="00C540B4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color w:val="0000FF"/>
          <w:kern w:val="1"/>
          <w:sz w:val="20"/>
          <w:szCs w:val="20"/>
          <w:lang w:eastAsia="ar-SA"/>
        </w:rPr>
      </w:pPr>
      <w:r w:rsidRPr="00385436">
        <w:rPr>
          <w:rFonts w:ascii="Times New Roman" w:eastAsia="Arial" w:hAnsi="Times New Roman" w:cs="Tahoma"/>
          <w:kern w:val="1"/>
          <w:sz w:val="20"/>
          <w:szCs w:val="20"/>
        </w:rPr>
        <w:t>Электронный адрес:</w:t>
      </w:r>
      <w:r w:rsidR="002D4444" w:rsidRPr="00385436">
        <w:rPr>
          <w:rFonts w:ascii="Times New Roman" w:eastAsia="Arial" w:hAnsi="Times New Roman" w:cs="Tahoma"/>
          <w:kern w:val="1"/>
          <w:sz w:val="20"/>
          <w:szCs w:val="20"/>
          <w:lang w:val="en-US"/>
        </w:rPr>
        <w:t>talovskoemo</w:t>
      </w:r>
      <w:r w:rsidR="002D4444" w:rsidRPr="00385436">
        <w:rPr>
          <w:rFonts w:ascii="Times New Roman" w:eastAsia="Arial" w:hAnsi="Times New Roman" w:cs="Tahoma"/>
          <w:kern w:val="1"/>
          <w:sz w:val="20"/>
          <w:szCs w:val="20"/>
        </w:rPr>
        <w:t>@</w:t>
      </w:r>
      <w:proofErr w:type="spellStart"/>
      <w:r w:rsidR="002D4444" w:rsidRPr="00385436">
        <w:rPr>
          <w:rFonts w:ascii="Times New Roman" w:eastAsia="Arial" w:hAnsi="Times New Roman" w:cs="Tahoma"/>
          <w:kern w:val="1"/>
          <w:sz w:val="20"/>
          <w:szCs w:val="20"/>
          <w:lang w:val="en-US"/>
        </w:rPr>
        <w:t>yandex</w:t>
      </w:r>
      <w:proofErr w:type="spellEnd"/>
      <w:r w:rsidR="002D4444" w:rsidRPr="00385436">
        <w:rPr>
          <w:rFonts w:ascii="Times New Roman" w:eastAsia="Arial" w:hAnsi="Times New Roman" w:cs="Tahoma"/>
          <w:kern w:val="1"/>
          <w:sz w:val="20"/>
          <w:szCs w:val="20"/>
        </w:rPr>
        <w:t>.</w:t>
      </w:r>
      <w:proofErr w:type="spellStart"/>
      <w:r w:rsidR="002D4444" w:rsidRPr="00385436">
        <w:rPr>
          <w:rFonts w:ascii="Times New Roman" w:eastAsia="Arial" w:hAnsi="Times New Roman" w:cs="Tahoma"/>
          <w:kern w:val="1"/>
          <w:sz w:val="20"/>
          <w:szCs w:val="20"/>
          <w:lang w:val="en-US"/>
        </w:rPr>
        <w:t>ru</w:t>
      </w:r>
      <w:proofErr w:type="spellEnd"/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>График работы Администрации: с понедельника по ч</w:t>
      </w:r>
      <w:r w:rsidR="00DC3B95">
        <w:rPr>
          <w:rFonts w:ascii="Times New Roman" w:eastAsia="Lucida Sans Unicode" w:hAnsi="Times New Roman" w:cs="Tahoma"/>
          <w:sz w:val="20"/>
          <w:szCs w:val="20"/>
        </w:rPr>
        <w:t>етверг с 8:00 до 17:00, пятница</w:t>
      </w:r>
      <w:r w:rsidRPr="00385436">
        <w:rPr>
          <w:rFonts w:ascii="Times New Roman" w:eastAsia="Lucida Sans Unicode" w:hAnsi="Times New Roman" w:cs="Tahoma"/>
          <w:sz w:val="20"/>
          <w:szCs w:val="20"/>
        </w:rPr>
        <w:t xml:space="preserve"> с 8:00 до 16:00. Перерыв с 12:00 до 13:00. 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>Суббота, воскресенье - выходные дни.</w:t>
      </w:r>
    </w:p>
    <w:p w:rsidR="008104C6" w:rsidRPr="00385436" w:rsidRDefault="008104C6" w:rsidP="00C540B4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kern w:val="1"/>
          <w:sz w:val="20"/>
          <w:szCs w:val="20"/>
          <w:lang w:eastAsia="ar-SA"/>
        </w:rPr>
      </w:pPr>
      <w:r w:rsidRPr="00385436">
        <w:rPr>
          <w:rFonts w:ascii="Times New Roman" w:eastAsia="Arial" w:hAnsi="Times New Roman"/>
          <w:kern w:val="1"/>
          <w:sz w:val="20"/>
          <w:szCs w:val="20"/>
          <w:lang w:eastAsia="ar-SA"/>
        </w:rPr>
        <w:t>Справочные телефоны Администрации:</w:t>
      </w:r>
      <w:r w:rsidR="00DC3B95">
        <w:rPr>
          <w:rFonts w:ascii="Times New Roman" w:eastAsia="Arial" w:hAnsi="Times New Roman"/>
          <w:kern w:val="1"/>
          <w:sz w:val="20"/>
          <w:szCs w:val="20"/>
          <w:lang w:eastAsia="ar-SA"/>
        </w:rPr>
        <w:t xml:space="preserve"> </w:t>
      </w:r>
      <w:r w:rsidRPr="00385436">
        <w:rPr>
          <w:rFonts w:ascii="Times New Roman" w:eastAsia="Arial" w:hAnsi="Times New Roman"/>
          <w:kern w:val="1"/>
          <w:sz w:val="20"/>
          <w:szCs w:val="20"/>
          <w:lang w:eastAsia="ar-SA"/>
        </w:rPr>
        <w:t>44-1-22</w:t>
      </w:r>
    </w:p>
    <w:p w:rsidR="008104C6" w:rsidRPr="00385436" w:rsidRDefault="008104C6" w:rsidP="00C540B4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kern w:val="1"/>
          <w:sz w:val="20"/>
          <w:szCs w:val="20"/>
          <w:lang w:eastAsia="ar-SA"/>
        </w:rPr>
      </w:pP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>2.4. Информация о графике работы специалистов, непосредственно участвующих в предоставлении муниципальной услуги: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 CYR" w:hAnsi="Times New Roman" w:cs="Arial CYR"/>
          <w:sz w:val="20"/>
          <w:szCs w:val="20"/>
        </w:rPr>
      </w:pP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>Справочный телефон специалистов Администрации – 44-1-22.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ab/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>2.5. Результатом предоставления муниципальной услуги.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ab/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выдача разрешения на ввод объекта капитального строительства в эксплуатацию;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отказ в предоставлении муниципальной услуги.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>2.6. Срок предоставления муниципальной услуги.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right="15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lastRenderedPageBreak/>
        <w:t>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104C6" w:rsidRPr="00385436" w:rsidRDefault="008104C6" w:rsidP="00C540B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ab/>
      </w:r>
    </w:p>
    <w:p w:rsidR="008104C6" w:rsidRPr="00385436" w:rsidRDefault="008104C6" w:rsidP="003854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385436">
        <w:rPr>
          <w:rFonts w:ascii="Times New Roman" w:eastAsia="Lucida Sans Unicode" w:hAnsi="Times New Roman" w:cs="Tahoma"/>
          <w:b/>
          <w:bCs/>
          <w:sz w:val="20"/>
          <w:szCs w:val="20"/>
        </w:rPr>
        <w:t>2.7. Правовые основания для предоставления муниципальной услуги.</w:t>
      </w:r>
    </w:p>
    <w:p w:rsidR="008104C6" w:rsidRPr="00DC3B95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Cs/>
          <w:sz w:val="20"/>
          <w:szCs w:val="20"/>
        </w:rPr>
      </w:pPr>
      <w:r w:rsidRPr="00DC3B95">
        <w:rPr>
          <w:rFonts w:ascii="Times New Roman" w:hAnsi="Times New Roman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DC3B95">
        <w:rPr>
          <w:rFonts w:ascii="Times New Roman" w:hAnsi="Times New Roman"/>
          <w:sz w:val="20"/>
          <w:szCs w:val="20"/>
        </w:rPr>
        <w:t>с</w:t>
      </w:r>
      <w:proofErr w:type="gramEnd"/>
      <w:r w:rsidRPr="00DC3B95">
        <w:rPr>
          <w:rFonts w:ascii="Times New Roman" w:hAnsi="Times New Roman"/>
          <w:sz w:val="20"/>
          <w:szCs w:val="20"/>
        </w:rPr>
        <w:t>:</w:t>
      </w:r>
    </w:p>
    <w:p w:rsidR="008104C6" w:rsidRPr="00DC3B95" w:rsidRDefault="008104C6" w:rsidP="003854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 w:rsidRPr="00DC3B95">
        <w:rPr>
          <w:rFonts w:ascii="Times New Roman" w:hAnsi="Times New Roman"/>
          <w:b w:val="0"/>
          <w:sz w:val="20"/>
          <w:szCs w:val="20"/>
        </w:rPr>
        <w:t xml:space="preserve">- </w:t>
      </w:r>
      <w:r w:rsidRPr="00DC3B95">
        <w:rPr>
          <w:rFonts w:ascii="Times New Roman" w:hAnsi="Times New Roman"/>
          <w:b w:val="0"/>
          <w:kern w:val="0"/>
          <w:sz w:val="20"/>
          <w:szCs w:val="20"/>
          <w:lang w:eastAsia="ru-RU"/>
        </w:rPr>
        <w:t>Градостроительным кодексом Российской Федерации от 29 декабря 2004 г. 190-ФЗ</w:t>
      </w:r>
      <w:r w:rsidRPr="00DC3B95">
        <w:rPr>
          <w:rFonts w:ascii="Times New Roman" w:hAnsi="Times New Roman"/>
          <w:b w:val="0"/>
          <w:sz w:val="20"/>
          <w:szCs w:val="20"/>
        </w:rPr>
        <w:t>;</w:t>
      </w:r>
    </w:p>
    <w:p w:rsidR="008104C6" w:rsidRPr="00385436" w:rsidRDefault="008104C6" w:rsidP="00385436">
      <w:pPr>
        <w:pStyle w:val="ConsPlusNormal"/>
        <w:ind w:firstLine="567"/>
        <w:jc w:val="both"/>
        <w:rPr>
          <w:rFonts w:ascii="Times New Roman" w:eastAsia="Arial" w:hAnsi="Times New Roman"/>
        </w:rPr>
      </w:pPr>
      <w:r w:rsidRPr="00DC3B95">
        <w:rPr>
          <w:rFonts w:ascii="Times New Roman" w:hAnsi="Times New Roman"/>
        </w:rPr>
        <w:t xml:space="preserve">- </w:t>
      </w:r>
      <w:hyperlink r:id="rId6" w:history="1">
        <w:r w:rsidRPr="00DC3B95">
          <w:rPr>
            <w:rStyle w:val="a4"/>
            <w:rFonts w:ascii="Times New Roman" w:hAnsi="Times New Roman" w:cs="Times New Roman"/>
            <w:color w:val="auto"/>
          </w:rPr>
          <w:t>Федеральный закон от 6 октября 2003 г. N131-ФЗ</w:t>
        </w:r>
        <w:r w:rsidR="00385436" w:rsidRPr="00DC3B95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Pr="00DC3B95">
          <w:rPr>
            <w:rStyle w:val="a4"/>
            <w:rFonts w:ascii="Times New Roman" w:hAnsi="Times New Roman" w:cs="Times New Roman"/>
            <w:color w:val="auto"/>
          </w:rPr>
          <w:t>"Об общих принципах организации местного самоуправления в Российской Федерации"</w:t>
        </w:r>
      </w:hyperlink>
      <w:r w:rsidRPr="00385436">
        <w:rPr>
          <w:rFonts w:ascii="Times New Roman" w:hAnsi="Times New Roman" w:cs="Times New Roman"/>
        </w:rPr>
        <w:t xml:space="preserve"> </w:t>
      </w:r>
      <w:r w:rsidRPr="00385436">
        <w:rPr>
          <w:rFonts w:ascii="Times New Roman" w:eastAsia="Arial" w:hAnsi="Times New Roman"/>
        </w:rPr>
        <w:t>(первоначальный текст опубликован в официальных изданиях: 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3822);</w:t>
      </w:r>
    </w:p>
    <w:p w:rsidR="008104C6" w:rsidRPr="00385436" w:rsidRDefault="008104C6" w:rsidP="00385436">
      <w:pPr>
        <w:pStyle w:val="1"/>
        <w:spacing w:before="0" w:after="0" w:line="240" w:lineRule="auto"/>
        <w:ind w:firstLine="567"/>
        <w:jc w:val="both"/>
        <w:rPr>
          <w:rFonts w:ascii="Times New Roman" w:eastAsia="Arial" w:hAnsi="Times New Roman"/>
          <w:b w:val="0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- </w:t>
      </w:r>
      <w:hyperlink r:id="rId7" w:history="1">
        <w:r w:rsidRPr="00385436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>Федеральный закон от 27 июля 2010 г. N 210-ФЗ</w:t>
        </w:r>
        <w:r w:rsidR="00385436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 xml:space="preserve"> </w:t>
        </w:r>
        <w:r w:rsidRPr="00385436">
          <w:rPr>
            <w:rFonts w:ascii="Times New Roman" w:hAnsi="Times New Roman"/>
            <w:b w:val="0"/>
            <w:kern w:val="0"/>
            <w:sz w:val="20"/>
            <w:szCs w:val="20"/>
            <w:lang w:eastAsia="ru-RU"/>
          </w:rPr>
          <w:t>"Об организации предоставления государственных и муниципальных услуг"</w:t>
        </w:r>
      </w:hyperlink>
      <w:r w:rsidR="00385436">
        <w:t xml:space="preserve"> </w:t>
      </w:r>
      <w:r w:rsidRPr="00385436">
        <w:rPr>
          <w:rFonts w:ascii="Times New Roman" w:hAnsi="Times New Roman"/>
          <w:b w:val="0"/>
          <w:sz w:val="20"/>
          <w:szCs w:val="20"/>
        </w:rPr>
        <w:t>(п</w:t>
      </w:r>
      <w:r w:rsidRPr="00385436">
        <w:rPr>
          <w:rFonts w:ascii="Times New Roman" w:eastAsia="Arial" w:hAnsi="Times New Roman"/>
          <w:b w:val="0"/>
          <w:sz w:val="20"/>
          <w:szCs w:val="20"/>
        </w:rPr>
        <w:t>ервоначальный текст документа опубликован в изданиях «Российская газета» от 30.07.2010 г. № 168, «Собрание законодательства РФ» от 02 августа 2010 № 31);</w:t>
      </w:r>
    </w:p>
    <w:p w:rsidR="008104C6" w:rsidRPr="00385436" w:rsidRDefault="008104C6" w:rsidP="00385436">
      <w:pPr>
        <w:keepNext/>
        <w:widowControl w:val="0"/>
        <w:suppressAutoHyphens/>
        <w:spacing w:after="0" w:line="240" w:lineRule="auto"/>
        <w:ind w:firstLine="567"/>
        <w:jc w:val="both"/>
        <w:outlineLvl w:val="0"/>
        <w:rPr>
          <w:sz w:val="20"/>
          <w:szCs w:val="20"/>
        </w:rPr>
      </w:pPr>
      <w:r w:rsidRPr="00385436">
        <w:rPr>
          <w:rFonts w:ascii="Times New Roman" w:eastAsia="Arial" w:hAnsi="Times New Roman"/>
          <w:bCs/>
          <w:kern w:val="32"/>
          <w:sz w:val="20"/>
          <w:szCs w:val="20"/>
        </w:rPr>
        <w:t xml:space="preserve">- </w:t>
      </w:r>
      <w:hyperlink r:id="rId8" w:history="1">
        <w:r w:rsidRPr="00385436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Федеральный закон от 27 июля 2006 г. N 152-ФЗ</w:t>
        </w:r>
        <w:r w:rsidR="00DC3B95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 xml:space="preserve"> </w:t>
        </w:r>
        <w:r w:rsidRPr="00385436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"О персональных данных"</w:t>
        </w:r>
      </w:hyperlink>
      <w:r w:rsidRPr="00385436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sz w:val="20"/>
          <w:szCs w:val="20"/>
        </w:rPr>
        <w:t xml:space="preserve">- </w:t>
      </w:r>
      <w:hyperlink r:id="rId9" w:history="1">
        <w:r w:rsidRPr="00385436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Pr="00385436">
        <w:rPr>
          <w:rFonts w:ascii="Times New Roman" w:hAnsi="Times New Roman"/>
          <w:sz w:val="20"/>
          <w:szCs w:val="20"/>
        </w:rPr>
        <w:t xml:space="preserve"> Правительства Российской Федерации от 24.11.2005 N 698 "О форме разрешения на</w:t>
      </w:r>
      <w:r w:rsidR="00385436">
        <w:rPr>
          <w:rFonts w:ascii="Times New Roman" w:hAnsi="Times New Roman"/>
          <w:sz w:val="20"/>
          <w:szCs w:val="20"/>
        </w:rPr>
        <w:t xml:space="preserve"> </w:t>
      </w:r>
      <w:r w:rsidRPr="00385436">
        <w:rPr>
          <w:rFonts w:ascii="Times New Roman" w:hAnsi="Times New Roman"/>
          <w:sz w:val="20"/>
          <w:szCs w:val="20"/>
        </w:rPr>
        <w:t>строительство и форме разрешения на ввод объекта в эксплуатацию";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sz w:val="20"/>
          <w:szCs w:val="20"/>
        </w:rPr>
        <w:t xml:space="preserve">- </w:t>
      </w:r>
      <w:hyperlink r:id="rId10" w:history="1">
        <w:r w:rsidRPr="00385436">
          <w:rPr>
            <w:rFonts w:ascii="Times New Roman" w:hAnsi="Times New Roman"/>
            <w:sz w:val="20"/>
            <w:szCs w:val="20"/>
          </w:rPr>
          <w:t>Приказом</w:t>
        </w:r>
      </w:hyperlink>
      <w:r w:rsidRPr="00385436">
        <w:rPr>
          <w:rFonts w:ascii="Times New Roman" w:hAnsi="Times New Roman"/>
          <w:sz w:val="20"/>
          <w:szCs w:val="20"/>
        </w:rPr>
        <w:t xml:space="preserve"> Министерства регионального развития Российской Федерации от 19.10.2006 N 121 "Об утверждении Инструкции о порядке заполнения формы разрешения на ввод объекта в эксплуатацию";</w:t>
      </w:r>
    </w:p>
    <w:p w:rsidR="008104C6" w:rsidRPr="00385436" w:rsidRDefault="008104C6" w:rsidP="003854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</w:t>
      </w:r>
    </w:p>
    <w:p w:rsidR="008104C6" w:rsidRPr="00385436" w:rsidRDefault="008104C6" w:rsidP="003854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>2.8. Перечень документов, необходимых для предоставления муниципальной услуги.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5436">
        <w:rPr>
          <w:rFonts w:ascii="Times New Roman" w:eastAsia="Times New Roman" w:hAnsi="Times New Roman"/>
          <w:sz w:val="20"/>
          <w:szCs w:val="20"/>
          <w:lang w:eastAsia="ru-RU"/>
        </w:rPr>
        <w:t>2.8.1. Для получения муниципальной услуги лица, указанные в пункте 2.1.  настоящего административного регламента, должны подать заявление  о предоставлении муниципальной услуги.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5436">
        <w:rPr>
          <w:rFonts w:ascii="Times New Roman" w:eastAsia="Times New Roman" w:hAnsi="Times New Roman"/>
          <w:sz w:val="20"/>
          <w:szCs w:val="20"/>
          <w:lang w:eastAsia="ru-RU"/>
        </w:rPr>
        <w:t>2.8.2. Заявление о предоставлении муниципальной услуги и прилагаемые к нему документы подаются гражданином одним из следующих способов: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left="397"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лично;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документа, удостоверяющего личность гражданина, на основании доверенности, оформленной надлежащим образом в соответствии с действующим законодательством;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почтовым отправлением в адрес администрации;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 форме электронных документов с использованием Единого портала государственных и муниципальных услуг.</w:t>
      </w:r>
    </w:p>
    <w:p w:rsidR="008104C6" w:rsidRPr="00385436" w:rsidRDefault="008104C6" w:rsidP="003854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 xml:space="preserve">  2.8.3.</w:t>
      </w: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 xml:space="preserve"> </w:t>
      </w:r>
      <w:r w:rsidRPr="00385436">
        <w:rPr>
          <w:rFonts w:ascii="Times New Roman" w:eastAsia="Arial CYR" w:hAnsi="Times New Roman" w:cs="Arial CYR"/>
          <w:sz w:val="20"/>
          <w:szCs w:val="20"/>
        </w:rPr>
        <w:t xml:space="preserve"> </w:t>
      </w:r>
      <w:r w:rsidRPr="00385436">
        <w:rPr>
          <w:rFonts w:ascii="Times New Roman" w:hAnsi="Times New Roman"/>
          <w:sz w:val="20"/>
          <w:szCs w:val="20"/>
        </w:rPr>
        <w:t xml:space="preserve">С заявлением </w:t>
      </w:r>
      <w:r w:rsidRPr="00385436">
        <w:rPr>
          <w:rFonts w:ascii="Times New Roman" w:eastAsia="Arial CYR" w:hAnsi="Times New Roman" w:cs="Arial CYR"/>
          <w:sz w:val="20"/>
          <w:szCs w:val="20"/>
        </w:rPr>
        <w:t xml:space="preserve">(приложение № 1 к регламенту) </w:t>
      </w:r>
      <w:r w:rsidRPr="00385436">
        <w:rPr>
          <w:rFonts w:ascii="Times New Roman" w:hAnsi="Times New Roman"/>
          <w:sz w:val="20"/>
          <w:szCs w:val="20"/>
        </w:rPr>
        <w:t>о предоставлении муниципальной услуги гражданин должен представить:</w:t>
      </w: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5436">
        <w:rPr>
          <w:rFonts w:ascii="Times New Roman" w:eastAsia="Times New Roman" w:hAnsi="Times New Roman"/>
          <w:b/>
          <w:sz w:val="20"/>
          <w:szCs w:val="20"/>
          <w:lang w:eastAsia="ru-RU"/>
        </w:rPr>
        <w:t>- Перечень документов, подлежащих представлению заявителем: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1) правоустанавливающие документы на земельный участок;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2)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4)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 и  подписанный  лицом, 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 жилищного строительства;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5)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6)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7)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</w:t>
      </w:r>
      <w:proofErr w:type="spellStart"/>
      <w:r w:rsidRPr="00385436">
        <w:rPr>
          <w:rFonts w:ascii="Times New Roman" w:hAnsi="Times New Roman"/>
          <w:sz w:val="20"/>
          <w:szCs w:val="20"/>
        </w:rPr>
        <w:t>ГрК</w:t>
      </w:r>
      <w:proofErr w:type="spellEnd"/>
      <w:r w:rsidRPr="00385436">
        <w:rPr>
          <w:rFonts w:ascii="Times New Roman" w:hAnsi="Times New Roman"/>
          <w:sz w:val="20"/>
          <w:szCs w:val="20"/>
        </w:rPr>
        <w:t xml:space="preserve"> РФ.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lastRenderedPageBreak/>
        <w:t>8) документ, подтверждающий согласие заявителя на обработку персональных данных, предусмотренное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2.8.4. Документы, необходимые для получения разрешения, представляются в двух экземплярах, один из которых должен быть подлинником.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2.8.5. Органы, предоставляющие муниципальную услугу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2.8.6. В случае представления документов лично, заявитель представляет для сверки подлинники документов. По итогам сверки копии документов заверяется лицом, принимающим документы, а подлинники возвращаются заявителю.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2.8.7. В случае направления документов почтовым отправлением заявитель представляет нотариально заверенные копии документов.</w:t>
      </w:r>
    </w:p>
    <w:p w:rsidR="008104C6" w:rsidRPr="00385436" w:rsidRDefault="008104C6" w:rsidP="00C540B4">
      <w:pPr>
        <w:pStyle w:val="Standard"/>
        <w:shd w:val="clear" w:color="auto" w:fill="FFFFFF"/>
        <w:tabs>
          <w:tab w:val="left" w:pos="799"/>
        </w:tabs>
        <w:ind w:firstLine="567"/>
        <w:jc w:val="both"/>
        <w:rPr>
          <w:b/>
          <w:spacing w:val="-13"/>
          <w:sz w:val="20"/>
          <w:szCs w:val="20"/>
          <w:lang w:val="ru-RU"/>
        </w:rPr>
      </w:pPr>
      <w:r w:rsidRPr="00385436">
        <w:rPr>
          <w:b/>
          <w:spacing w:val="-13"/>
          <w:sz w:val="20"/>
          <w:szCs w:val="20"/>
          <w:lang w:val="ru-RU"/>
        </w:rPr>
        <w:t>Перечень документов находящихся в распоряжении органов местного самоуправления:</w:t>
      </w:r>
    </w:p>
    <w:p w:rsidR="008104C6" w:rsidRPr="00385436" w:rsidRDefault="008104C6" w:rsidP="00C540B4">
      <w:pPr>
        <w:pStyle w:val="Standard"/>
        <w:shd w:val="clear" w:color="auto" w:fill="FFFFFF"/>
        <w:tabs>
          <w:tab w:val="left" w:pos="799"/>
        </w:tabs>
        <w:ind w:firstLine="567"/>
        <w:jc w:val="both"/>
        <w:rPr>
          <w:sz w:val="20"/>
          <w:szCs w:val="20"/>
        </w:rPr>
      </w:pPr>
      <w:r w:rsidRPr="00385436">
        <w:rPr>
          <w:spacing w:val="-13"/>
          <w:sz w:val="20"/>
          <w:szCs w:val="20"/>
          <w:lang w:val="ru-RU"/>
        </w:rPr>
        <w:t>1</w:t>
      </w:r>
      <w:r w:rsidRPr="00385436">
        <w:rPr>
          <w:spacing w:val="-13"/>
          <w:sz w:val="20"/>
          <w:szCs w:val="20"/>
        </w:rPr>
        <w:t xml:space="preserve">) </w:t>
      </w:r>
      <w:r w:rsidRPr="00385436">
        <w:rPr>
          <w:spacing w:val="-3"/>
          <w:sz w:val="20"/>
          <w:szCs w:val="20"/>
        </w:rPr>
        <w:t>градостроительный план земельного участка;</w:t>
      </w:r>
    </w:p>
    <w:p w:rsidR="008104C6" w:rsidRPr="00385436" w:rsidRDefault="008104C6" w:rsidP="00C540B4">
      <w:pPr>
        <w:pStyle w:val="Standard"/>
        <w:shd w:val="clear" w:color="auto" w:fill="FFFFFF"/>
        <w:tabs>
          <w:tab w:val="left" w:pos="799"/>
        </w:tabs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385436">
        <w:rPr>
          <w:spacing w:val="-15"/>
          <w:sz w:val="20"/>
          <w:szCs w:val="20"/>
          <w:lang w:val="ru-RU"/>
        </w:rPr>
        <w:t>2</w:t>
      </w:r>
      <w:r w:rsidRPr="00385436">
        <w:rPr>
          <w:spacing w:val="-15"/>
          <w:sz w:val="20"/>
          <w:szCs w:val="20"/>
        </w:rPr>
        <w:t xml:space="preserve">) </w:t>
      </w:r>
      <w:r w:rsidRPr="00385436">
        <w:rPr>
          <w:spacing w:val="-3"/>
          <w:sz w:val="20"/>
          <w:szCs w:val="20"/>
        </w:rPr>
        <w:t>разрешение на строительство</w:t>
      </w:r>
      <w:r w:rsidRPr="00385436">
        <w:rPr>
          <w:spacing w:val="-3"/>
          <w:sz w:val="20"/>
          <w:szCs w:val="20"/>
          <w:lang w:val="ru-RU"/>
        </w:rPr>
        <w:t>.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В рамках межведомственного и межуровневого взаимодействия специалист, ответственный за предоставление муниципальной услуги, запрашивает следующие сведения (документы):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 Управлении Федеральной службы государственной регистрации, кадастра и картографии по Саратовской области: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выписку из ЕГРП о зарегистрированных правах на объект недвижимости (земельный участок);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выписку из ЕГРП о зарегистрированных правах на объект недвижимости (здание, строение, сооружение, подлежащее реконструкции, капитальному ремонту);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предоставление заявителем документов, содержащих противоречивые сведения;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заявление подано лицом, не уполномоченным совершать такого рода действия.</w:t>
      </w:r>
    </w:p>
    <w:p w:rsidR="00385436" w:rsidRPr="00385436" w:rsidRDefault="0038543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2.10. Исчерпывающий перечень оснований для отказа в предоставлении муниципальной услуги: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- отсутствие документов, предусмотренных </w:t>
      </w:r>
      <w:hyperlink r:id="rId11" w:history="1">
        <w:r w:rsidRPr="00385436">
          <w:rPr>
            <w:rFonts w:ascii="Times New Roman" w:hAnsi="Times New Roman"/>
            <w:sz w:val="20"/>
            <w:szCs w:val="20"/>
          </w:rPr>
          <w:t>п. 2.8.3</w:t>
        </w:r>
      </w:hyperlink>
      <w:r w:rsidRPr="00385436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или представление документов не в полном объеме;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- невыполнение застройщиком требований, предусмотренных </w:t>
      </w:r>
      <w:hyperlink r:id="rId12" w:history="1">
        <w:r w:rsidRPr="00385436">
          <w:rPr>
            <w:rFonts w:ascii="Times New Roman" w:hAnsi="Times New Roman"/>
            <w:sz w:val="20"/>
            <w:szCs w:val="20"/>
          </w:rPr>
          <w:t>частью 18 статьи 51</w:t>
        </w:r>
      </w:hyperlink>
      <w:r w:rsidRPr="00385436">
        <w:rPr>
          <w:rFonts w:ascii="Times New Roman" w:hAnsi="Times New Roman"/>
          <w:sz w:val="20"/>
          <w:szCs w:val="20"/>
        </w:rPr>
        <w:t xml:space="preserve"> Градостроительного кодекса РФ. </w:t>
      </w:r>
      <w:proofErr w:type="gramStart"/>
      <w:r w:rsidRPr="00385436">
        <w:rPr>
          <w:rFonts w:ascii="Times New Roman" w:hAnsi="Times New Roman"/>
          <w:sz w:val="20"/>
          <w:szCs w:val="20"/>
        </w:rPr>
        <w:t xml:space="preserve">В таком случае разрешение на ввод объекта в эксплуатацию выдается только после передачи безвозмездно в департамент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3" w:history="1">
        <w:r w:rsidRPr="00385436">
          <w:rPr>
            <w:rFonts w:ascii="Times New Roman" w:hAnsi="Times New Roman"/>
            <w:sz w:val="20"/>
            <w:szCs w:val="20"/>
          </w:rPr>
          <w:t>пунктами 2</w:t>
        </w:r>
      </w:hyperlink>
      <w:r w:rsidRPr="00385436">
        <w:rPr>
          <w:rFonts w:ascii="Times New Roman" w:hAnsi="Times New Roman"/>
          <w:sz w:val="20"/>
          <w:szCs w:val="20"/>
        </w:rPr>
        <w:t xml:space="preserve">, </w:t>
      </w:r>
      <w:hyperlink r:id="rId14" w:history="1">
        <w:r w:rsidRPr="00385436">
          <w:rPr>
            <w:rFonts w:ascii="Times New Roman" w:hAnsi="Times New Roman"/>
            <w:sz w:val="20"/>
            <w:szCs w:val="20"/>
          </w:rPr>
          <w:t>8</w:t>
        </w:r>
      </w:hyperlink>
      <w:r w:rsidRPr="00385436">
        <w:rPr>
          <w:rFonts w:ascii="Times New Roman" w:hAnsi="Times New Roman"/>
          <w:sz w:val="20"/>
          <w:szCs w:val="20"/>
        </w:rPr>
        <w:t xml:space="preserve"> - </w:t>
      </w:r>
      <w:hyperlink r:id="rId15" w:history="1">
        <w:r w:rsidRPr="00385436">
          <w:rPr>
            <w:rFonts w:ascii="Times New Roman" w:hAnsi="Times New Roman"/>
            <w:sz w:val="20"/>
            <w:szCs w:val="20"/>
          </w:rPr>
          <w:t>10</w:t>
        </w:r>
      </w:hyperlink>
      <w:r w:rsidRPr="00385436">
        <w:rPr>
          <w:rFonts w:ascii="Times New Roman" w:hAnsi="Times New Roman"/>
          <w:sz w:val="20"/>
          <w:szCs w:val="20"/>
        </w:rPr>
        <w:t xml:space="preserve"> и </w:t>
      </w:r>
      <w:hyperlink r:id="rId16" w:history="1">
        <w:r w:rsidRPr="00385436">
          <w:rPr>
            <w:rFonts w:ascii="Times New Roman" w:hAnsi="Times New Roman"/>
            <w:sz w:val="20"/>
            <w:szCs w:val="20"/>
          </w:rPr>
          <w:t>11.1 части 12 статьи 48</w:t>
        </w:r>
      </w:hyperlink>
      <w:r w:rsidRPr="00385436">
        <w:rPr>
          <w:rFonts w:ascii="Times New Roman" w:hAnsi="Times New Roman"/>
          <w:sz w:val="20"/>
          <w:szCs w:val="20"/>
        </w:rPr>
        <w:t xml:space="preserve"> Градостроительного кодекса РФ;</w:t>
      </w:r>
      <w:proofErr w:type="gramEnd"/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наличие судебных актов, препятствующих предоставлению муниципальной услуги.</w:t>
      </w:r>
    </w:p>
    <w:p w:rsidR="00385436" w:rsidRPr="00385436" w:rsidRDefault="00385436" w:rsidP="00C54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2.11. Муниципальная услуга предоставляется на бесплатной основе.</w:t>
      </w:r>
    </w:p>
    <w:p w:rsidR="00385436" w:rsidRPr="00385436" w:rsidRDefault="00385436" w:rsidP="00385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</w:p>
    <w:p w:rsidR="008104C6" w:rsidRPr="00385436" w:rsidRDefault="008104C6" w:rsidP="00C540B4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>Максимальный срок ожидания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>2.13. Срок регистрации запроса заявителя о предоставлении муниципальной услуги.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>Срок регистрации заявлений о предоставлении муниципальной услуги не должен превышать 3-х дней со дня подачи заявления.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</w:p>
    <w:p w:rsidR="008104C6" w:rsidRPr="00385436" w:rsidRDefault="008104C6" w:rsidP="00385436">
      <w:pPr>
        <w:pStyle w:val="a3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>Требования к помещениям, в которых предоставляется муниципальная услуга.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>Вход в здание Администрации должен быть оборудован табличкой (вывеской), содержащей наименование.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Для ожидания приема заинтересованным лицам отводятся места, оборудованные стульями. Количество мест ожидания определяется, исходя из фактической нагрузки и возможности размещения в здании.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lastRenderedPageBreak/>
        <w:tab/>
        <w:t>Помещение для приема заявителей должно соответствовать санитарным нормам и правилам пожарной безопасности, иным требованиям безопасности.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Кабинет, в котором предоставляется муниципальная услуга, оборудуется информационными табличками с указанием номера кабинета,  фамилия, имени, отчества и должности специалистов.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 xml:space="preserve">Каждое рабочее 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 xml:space="preserve"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На информационных стендах, расположенных в Администрации размещается следующая информация: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извлечение из нормативных правовых актов, содержащих нормы, регулирующие деятельность по предоставлению услуги;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извлечения из текста регламента;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перечень и формы документов, необходимых для предоставления муниципальной услуги;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 xml:space="preserve"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Информационные материалы (брошюры, буклеты, проспекты, памятки и т. п.) находятся в помещениях Администрации, предназначенных для ожидания и приема заявителей.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b/>
          <w:bCs/>
          <w:sz w:val="20"/>
          <w:szCs w:val="20"/>
        </w:rPr>
      </w:pPr>
      <w:r w:rsidRPr="00385436">
        <w:rPr>
          <w:rFonts w:ascii="Times New Roman" w:eastAsia="Arial CYR" w:hAnsi="Times New Roman" w:cs="Arial CYR"/>
          <w:b/>
          <w:bCs/>
          <w:sz w:val="20"/>
          <w:szCs w:val="20"/>
        </w:rPr>
        <w:tab/>
        <w:t>2.15. Показатели доступности и качества муниципальной услуги.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Информация (консультация) по вопросам предоставления муниципальной услуги может быть получена заявителем: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в устной форме на личном приеме или посредством телефонной связи;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Arial CYR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в письменной форме по письменному запросу заявителя  адрес комитета;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Arial CYR" w:hAnsi="Times New Roman" w:cs="Arial CYR"/>
          <w:sz w:val="20"/>
          <w:szCs w:val="20"/>
        </w:rPr>
        <w:tab/>
        <w:t>- посредством размещения информации в сети интернет на официальном сайте администрации Таловского  муниципального образования Калининского муниципального района Саратовской области -</w:t>
      </w:r>
      <w:r w:rsidRPr="00385436">
        <w:rPr>
          <w:rFonts w:ascii="Times New Roman" w:eastAsia="Lucida Sans Unicode" w:hAnsi="Times New Roman" w:cs="Tahoma"/>
          <w:sz w:val="20"/>
          <w:szCs w:val="20"/>
        </w:rPr>
        <w:t xml:space="preserve"> </w:t>
      </w:r>
      <w:r w:rsidRPr="00385436">
        <w:rPr>
          <w:rFonts w:ascii="Times New Roman" w:eastAsia="Arial CYR" w:hAnsi="Times New Roman" w:cs="Arial CYR"/>
          <w:sz w:val="20"/>
          <w:szCs w:val="20"/>
        </w:rPr>
        <w:t xml:space="preserve"> </w:t>
      </w:r>
      <w:proofErr w:type="spellStart"/>
      <w:r w:rsidR="002D4444" w:rsidRPr="00385436">
        <w:rPr>
          <w:rFonts w:ascii="Times New Roman" w:eastAsia="Arial CYR" w:hAnsi="Times New Roman" w:cs="Arial CYR"/>
          <w:sz w:val="20"/>
          <w:szCs w:val="20"/>
          <w:lang w:val="en-US"/>
        </w:rPr>
        <w:t>talov</w:t>
      </w:r>
      <w:proofErr w:type="spellEnd"/>
      <w:r w:rsidR="002D4444" w:rsidRPr="00385436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2D4444" w:rsidRPr="00385436">
        <w:rPr>
          <w:rFonts w:ascii="Times New Roman" w:eastAsia="Arial CYR" w:hAnsi="Times New Roman" w:cs="Arial CYR"/>
          <w:sz w:val="20"/>
          <w:szCs w:val="20"/>
          <w:lang w:val="en-US"/>
        </w:rPr>
        <w:t>kalininsk</w:t>
      </w:r>
      <w:proofErr w:type="spellEnd"/>
      <w:r w:rsidR="002D4444" w:rsidRPr="00385436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2D4444" w:rsidRPr="00385436">
        <w:rPr>
          <w:rFonts w:ascii="Times New Roman" w:eastAsia="Arial CYR" w:hAnsi="Times New Roman" w:cs="Arial CYR"/>
          <w:sz w:val="20"/>
          <w:szCs w:val="20"/>
          <w:lang w:val="en-US"/>
        </w:rPr>
        <w:t>sarmo</w:t>
      </w:r>
      <w:proofErr w:type="spellEnd"/>
      <w:r w:rsidR="002D4444" w:rsidRPr="00385436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2D4444" w:rsidRPr="00385436">
        <w:rPr>
          <w:rFonts w:ascii="Times New Roman" w:eastAsia="Arial CYR" w:hAnsi="Times New Roman" w:cs="Arial CYR"/>
          <w:sz w:val="20"/>
          <w:szCs w:val="20"/>
          <w:lang w:val="en-US"/>
        </w:rPr>
        <w:t>ru</w:t>
      </w:r>
      <w:proofErr w:type="spellEnd"/>
      <w:r w:rsidR="002D4444" w:rsidRPr="00385436">
        <w:rPr>
          <w:rFonts w:ascii="Times New Roman" w:eastAsia="Arial CYR" w:hAnsi="Times New Roman" w:cs="Arial CYR"/>
          <w:sz w:val="20"/>
          <w:szCs w:val="20"/>
        </w:rPr>
        <w:t xml:space="preserve"> </w:t>
      </w:r>
      <w:r w:rsidRPr="00385436">
        <w:rPr>
          <w:rFonts w:ascii="Times New Roman" w:eastAsia="Lucida Sans Unicode" w:hAnsi="Times New Roman" w:cs="Tahoma"/>
          <w:color w:val="FF0000"/>
          <w:sz w:val="20"/>
          <w:szCs w:val="20"/>
        </w:rPr>
        <w:t xml:space="preserve"> </w:t>
      </w:r>
      <w:r w:rsidRPr="00385436">
        <w:rPr>
          <w:rFonts w:ascii="Times New Roman" w:eastAsia="Lucida Sans Unicode" w:hAnsi="Times New Roman" w:cs="Tahoma"/>
          <w:sz w:val="20"/>
          <w:szCs w:val="20"/>
        </w:rPr>
        <w:t xml:space="preserve">(далее — официальный сайт),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ab/>
        <w:t xml:space="preserve">Информация о предоставлении муниципальной услуги размещается в сети Интернет на едином портале государственных и муниципальных услуг   </w:t>
      </w:r>
      <w:r w:rsidRPr="00385436">
        <w:rPr>
          <w:rFonts w:ascii="Times New Roman" w:eastAsia="Lucida Sans Unicode" w:hAnsi="Times New Roman"/>
          <w:sz w:val="20"/>
          <w:szCs w:val="20"/>
        </w:rPr>
        <w:t xml:space="preserve">- </w:t>
      </w:r>
      <w:hyperlink r:id="rId17" w:history="1">
        <w:r w:rsidRPr="00385436">
          <w:rPr>
            <w:rFonts w:ascii="Times New Roman" w:eastAsia="Lucida Sans Unicode" w:hAnsi="Times New Roman"/>
            <w:sz w:val="20"/>
            <w:szCs w:val="20"/>
          </w:rPr>
          <w:t>www.gosuslugi.ru</w:t>
        </w:r>
      </w:hyperlink>
      <w:r w:rsidRPr="00385436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 xml:space="preserve">- </w:t>
      </w:r>
      <w:hyperlink r:id="rId18" w:history="1">
        <w:r w:rsidRPr="00385436">
          <w:rPr>
            <w:rFonts w:ascii="Times New Roman" w:eastAsia="Lucida Sans Unicode" w:hAnsi="Times New Roman"/>
            <w:sz w:val="20"/>
            <w:szCs w:val="20"/>
          </w:rPr>
          <w:t>www.pgu.saratov.gov.ru</w:t>
        </w:r>
      </w:hyperlink>
      <w:r w:rsidR="002A168A" w:rsidRPr="00385436">
        <w:rPr>
          <w:rFonts w:ascii="Times New Roman" w:eastAsia="Lucida Sans Unicode" w:hAnsi="Times New Roman"/>
          <w:sz w:val="20"/>
          <w:szCs w:val="20"/>
        </w:rPr>
        <w:fldChar w:fldCharType="begin"/>
      </w:r>
      <w:r w:rsidRPr="00385436">
        <w:rPr>
          <w:rFonts w:ascii="Times New Roman" w:eastAsia="Lucida Sans Unicode" w:hAnsi="Times New Roman"/>
          <w:sz w:val="20"/>
          <w:szCs w:val="20"/>
        </w:rPr>
        <w:instrText xml:space="preserve"> HYPERLINK "http://www.gosuslugi.ru/"</w:instrText>
      </w:r>
      <w:r w:rsidR="002A168A" w:rsidRPr="00385436">
        <w:rPr>
          <w:rFonts w:ascii="Times New Roman" w:eastAsia="Lucida Sans Unicode" w:hAnsi="Times New Roman"/>
          <w:sz w:val="20"/>
          <w:szCs w:val="20"/>
        </w:rPr>
        <w:fldChar w:fldCharType="separate"/>
      </w:r>
      <w:r w:rsidRPr="00385436">
        <w:rPr>
          <w:rFonts w:ascii="Times New Roman" w:eastAsia="Lucida Sans Unicode" w:hAnsi="Times New Roman"/>
          <w:sz w:val="20"/>
          <w:szCs w:val="20"/>
        </w:rPr>
        <w:t xml:space="preserve">  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>- и  на стендах в местах ее предоставления.</w:t>
      </w:r>
      <w:r w:rsidR="002A168A" w:rsidRPr="00385436">
        <w:rPr>
          <w:rFonts w:ascii="Times New Roman" w:eastAsia="Lucida Sans Unicode" w:hAnsi="Times New Roman"/>
          <w:sz w:val="20"/>
          <w:szCs w:val="20"/>
        </w:rPr>
        <w:fldChar w:fldCharType="end"/>
      </w:r>
    </w:p>
    <w:p w:rsidR="008104C6" w:rsidRPr="00385436" w:rsidRDefault="002A168A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hyperlink r:id="rId19" w:history="1">
        <w:r w:rsidR="008104C6" w:rsidRPr="00385436">
          <w:rPr>
            <w:rFonts w:ascii="Times New Roman" w:eastAsia="Lucida Sans Unicode" w:hAnsi="Times New Roman"/>
            <w:sz w:val="20"/>
            <w:szCs w:val="20"/>
          </w:rPr>
          <w:tab/>
          <w:t>Информирование (консультирование) производится ответственными специалистами Администрации по всем вопросам предоставления муниципальной услуги, в том числе:</w:t>
        </w:r>
      </w:hyperlink>
    </w:p>
    <w:p w:rsidR="008104C6" w:rsidRPr="00385436" w:rsidRDefault="002A168A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hyperlink r:id="rId20" w:history="1">
        <w:r w:rsidR="008104C6" w:rsidRPr="00385436">
          <w:rPr>
            <w:rFonts w:ascii="Times New Roman" w:eastAsia="Lucida Sans Unicode" w:hAnsi="Times New Roman"/>
            <w:sz w:val="20"/>
            <w:szCs w:val="20"/>
          </w:rPr>
          <w:tab/>
          <w:t>- установления права заявителя на предоставление ему муниципальной услуги;</w:t>
        </w:r>
      </w:hyperlink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ab/>
        <w:t>- перечня документов, необходимых для предоставления муниципальной услуги;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385436">
        <w:rPr>
          <w:rFonts w:ascii="Times New Roman" w:eastAsia="Lucida Sans Unicode" w:hAnsi="Times New Roman" w:cs="Tahoma"/>
          <w:sz w:val="20"/>
          <w:szCs w:val="20"/>
        </w:rPr>
        <w:tab/>
        <w:t>- источника получения документов, необходимых для предоставления услуги (орган, организация и их местонахождение);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ab/>
        <w:t>- времени приема заявителей и выдачи распоряжения;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ab/>
        <w:t>- порядка обжалования действий (бездействия) и решений, осуществляемых и принимаемых при представлении муниципальной услуги.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ab/>
        <w:t xml:space="preserve">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 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ab/>
        <w:t>Письменные обращения физических лиц о порядке предоставления муниципальной услуги рассматриваются комитетом в соответствии с Федеральным законом от 02.05.2006 г. № 59-ФЗ «О порядке рассмотрения обращений граждан Российской Федерации».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  <w:r w:rsidRPr="00385436">
        <w:rPr>
          <w:rFonts w:ascii="Times New Roman" w:eastAsia="Lucida Sans Unicode" w:hAnsi="Times New Roman"/>
          <w:sz w:val="20"/>
          <w:szCs w:val="20"/>
        </w:rPr>
        <w:tab/>
        <w:t>Письменные обращения юридических лиц по вопросам предоставления муниципальной услуги рассматриваются в порядке, аналогичном для рассмотрения обращений физических лиц.</w:t>
      </w:r>
    </w:p>
    <w:p w:rsidR="008104C6" w:rsidRPr="00385436" w:rsidRDefault="008104C6" w:rsidP="00C540B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0"/>
          <w:szCs w:val="20"/>
        </w:rPr>
      </w:pPr>
    </w:p>
    <w:p w:rsidR="008104C6" w:rsidRPr="00385436" w:rsidRDefault="008104C6" w:rsidP="00DC3B95">
      <w:pPr>
        <w:pStyle w:val="Standard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3544"/>
        </w:tabs>
        <w:ind w:left="0" w:firstLine="567"/>
        <w:jc w:val="center"/>
        <w:rPr>
          <w:rFonts w:cs="Times New Roman"/>
          <w:b/>
          <w:sz w:val="20"/>
          <w:szCs w:val="20"/>
          <w:lang w:val="ru-RU"/>
        </w:rPr>
      </w:pPr>
      <w:r w:rsidRPr="00385436">
        <w:rPr>
          <w:rFonts w:cs="Times New Roman"/>
          <w:b/>
          <w:sz w:val="20"/>
          <w:szCs w:val="20"/>
          <w:lang w:val="ru-RU"/>
        </w:rPr>
        <w:t xml:space="preserve"> </w:t>
      </w:r>
      <w:r w:rsidRPr="00385436">
        <w:rPr>
          <w:rFonts w:cs="Times New Roman"/>
          <w:b/>
          <w:sz w:val="20"/>
          <w:szCs w:val="20"/>
        </w:rPr>
        <w:t>Административные процедуры.</w:t>
      </w:r>
    </w:p>
    <w:p w:rsidR="008104C6" w:rsidRPr="00385436" w:rsidRDefault="008104C6" w:rsidP="00C540B4">
      <w:pPr>
        <w:pStyle w:val="Standard"/>
        <w:shd w:val="clear" w:color="auto" w:fill="FFFFFF"/>
        <w:tabs>
          <w:tab w:val="left" w:pos="929"/>
        </w:tabs>
        <w:ind w:left="1068" w:firstLine="567"/>
        <w:rPr>
          <w:rFonts w:cs="Times New Roman"/>
          <w:b/>
          <w:sz w:val="20"/>
          <w:szCs w:val="20"/>
          <w:lang w:val="ru-RU"/>
        </w:rPr>
      </w:pPr>
    </w:p>
    <w:p w:rsidR="00C540B4" w:rsidRPr="00385436" w:rsidRDefault="008104C6" w:rsidP="00C540B4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kern w:val="3"/>
          <w:sz w:val="20"/>
          <w:szCs w:val="20"/>
          <w:lang w:eastAsia="ja-JP" w:bidi="fa-IR"/>
        </w:rPr>
      </w:pPr>
      <w:r w:rsidRPr="00385436">
        <w:rPr>
          <w:rFonts w:ascii="Times New Roman" w:eastAsia="Andale Sans UI" w:hAnsi="Times New Roman"/>
          <w:b/>
          <w:color w:val="000000"/>
          <w:spacing w:val="-3"/>
          <w:kern w:val="3"/>
          <w:sz w:val="20"/>
          <w:szCs w:val="20"/>
          <w:lang w:eastAsia="ja-JP" w:bidi="fa-IR"/>
        </w:rPr>
        <w:t xml:space="preserve">3.1. </w:t>
      </w:r>
      <w:r w:rsidRPr="00385436">
        <w:rPr>
          <w:rFonts w:ascii="Times New Roman" w:eastAsia="Andale Sans UI" w:hAnsi="Times New Roman"/>
          <w:b/>
          <w:color w:val="000000"/>
          <w:spacing w:val="-3"/>
          <w:kern w:val="3"/>
          <w:sz w:val="20"/>
          <w:szCs w:val="20"/>
          <w:lang w:val="de-DE" w:eastAsia="ja-JP" w:bidi="fa-IR"/>
        </w:rPr>
        <w:t>Исполнение муниципальной услуги включает в себя следующие ад</w:t>
      </w:r>
      <w:r w:rsidRPr="00385436">
        <w:rPr>
          <w:rFonts w:ascii="Times New Roman" w:eastAsia="Andale Sans UI" w:hAnsi="Times New Roman"/>
          <w:b/>
          <w:color w:val="000000"/>
          <w:spacing w:val="-4"/>
          <w:kern w:val="3"/>
          <w:sz w:val="20"/>
          <w:szCs w:val="20"/>
          <w:lang w:val="de-DE" w:eastAsia="ja-JP" w:bidi="fa-IR"/>
        </w:rPr>
        <w:t>министративные процедуры:</w:t>
      </w:r>
    </w:p>
    <w:p w:rsidR="008104C6" w:rsidRPr="00385436" w:rsidRDefault="008104C6" w:rsidP="00C54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прием и регистрация заявления;</w:t>
      </w:r>
    </w:p>
    <w:p w:rsidR="008104C6" w:rsidRPr="00385436" w:rsidRDefault="008104C6" w:rsidP="00C54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проверка представленных документов, подготовка разрешения;</w:t>
      </w:r>
    </w:p>
    <w:p w:rsidR="008104C6" w:rsidRPr="00385436" w:rsidRDefault="008104C6" w:rsidP="00C54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выдача разрешения;</w:t>
      </w:r>
    </w:p>
    <w:p w:rsidR="008104C6" w:rsidRPr="00385436" w:rsidRDefault="008104C6" w:rsidP="00C54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выдача решения об отказе в выдаче разрешения.</w:t>
      </w:r>
    </w:p>
    <w:p w:rsidR="008104C6" w:rsidRPr="00385436" w:rsidRDefault="008104C6" w:rsidP="00C540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C540B4">
      <w:pPr>
        <w:widowControl w:val="0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eastAsia="Andale Sans UI" w:hAnsi="Times New Roman"/>
          <w:b/>
          <w:color w:val="000000"/>
          <w:spacing w:val="-3"/>
          <w:kern w:val="3"/>
          <w:sz w:val="20"/>
          <w:szCs w:val="20"/>
          <w:lang w:val="de-DE" w:eastAsia="ja-JP" w:bidi="fa-IR"/>
        </w:rPr>
        <w:t>Прием и регистрация заявления.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3.2.1. Основанием для начала административной процедуры приема и регистрации заявления и прилагаемых к нему документов является обращение заинтересованного лица с письменным заявлением о выдаче разрешения и прилагаемыми к такому заявлению документами.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lastRenderedPageBreak/>
        <w:t xml:space="preserve"> 3.2.2. При приеме документов специалист администрации, уполномоченный принимать документы, знакомится с представленным комплектом документов, определяет их соответствие установленным требованиям и регистрирует поступившее заявление. Максимальный срок выполнения действия составляет двадцать минут.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3.1.3. Специалист администрации передает поступившие документы на рассмотрение Главе администрации, после чего поступившие документы с резолюцией Главы администрации  передаются специалисту администрации для последующих действий.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C540B4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spacing w:val="-3"/>
          <w:kern w:val="3"/>
          <w:sz w:val="20"/>
          <w:szCs w:val="20"/>
          <w:lang w:eastAsia="ja-JP" w:bidi="fa-IR"/>
        </w:rPr>
      </w:pPr>
      <w:r w:rsidRPr="00385436">
        <w:rPr>
          <w:rFonts w:ascii="Times New Roman" w:eastAsia="Andale Sans UI" w:hAnsi="Times New Roman"/>
          <w:b/>
          <w:color w:val="000000"/>
          <w:spacing w:val="-5"/>
          <w:kern w:val="3"/>
          <w:sz w:val="20"/>
          <w:szCs w:val="20"/>
          <w:lang w:val="de-DE" w:eastAsia="ja-JP" w:bidi="fa-IR"/>
        </w:rPr>
        <w:t xml:space="preserve">3.2. Проверка представленных документов, </w:t>
      </w:r>
      <w:r w:rsidRPr="00385436">
        <w:rPr>
          <w:rFonts w:ascii="Times New Roman" w:eastAsia="Andale Sans UI" w:hAnsi="Times New Roman"/>
          <w:b/>
          <w:color w:val="000000"/>
          <w:spacing w:val="-3"/>
          <w:kern w:val="3"/>
          <w:sz w:val="20"/>
          <w:szCs w:val="20"/>
          <w:lang w:val="de-DE" w:eastAsia="ja-JP" w:bidi="fa-IR"/>
        </w:rPr>
        <w:t>подготовка разрешения.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3.2.1. Основанием для начала административной процедуры проверки предоставленных документов является резолюция Главы администрации на обращении заявителя.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3.2.2. Должностным лицом, ответственным за совершение административных действий, связанных с проверкой поступивших документов и организацией подготовки проекта разрешения, является специалист администрации, уполномоченный рассматривать заявления о выдаче разрешения, подготавливать проекты разрешений и выдавать разрешения.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Специалист в течение двух дней со дня поступления заявления о выдаче разрешения: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а) обеспечивает проверку наличия документов, указанных в пункте 2.5.1 настоящего Регламента, и соответствие этих документов требованиям, предусмотренным  </w:t>
      </w:r>
      <w:proofErr w:type="spellStart"/>
      <w:r w:rsidRPr="00385436">
        <w:rPr>
          <w:rFonts w:ascii="Times New Roman" w:hAnsi="Times New Roman"/>
          <w:sz w:val="20"/>
          <w:szCs w:val="20"/>
        </w:rPr>
        <w:t>ГрК</w:t>
      </w:r>
      <w:proofErr w:type="spellEnd"/>
      <w:r w:rsidRPr="00385436">
        <w:rPr>
          <w:rFonts w:ascii="Times New Roman" w:hAnsi="Times New Roman"/>
          <w:sz w:val="20"/>
          <w:szCs w:val="20"/>
        </w:rPr>
        <w:t xml:space="preserve">  РФ.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3.2.3. Подготовка проекта разрешения осуществляется после завершения проверки представленных документов.  Подготовленный  проект разрешения выносится  на  рассмотрение  Главы администрации.  Максимальный срок выполнения действия составляет шесть дней. После рассмотрения Глава администрации подписывает  разрешение и передает специалисту отдела на регистрацию. Максимальный срок выполнения действия составляет два дня.</w:t>
      </w:r>
    </w:p>
    <w:p w:rsidR="008104C6" w:rsidRPr="00385436" w:rsidRDefault="008104C6" w:rsidP="00C540B4">
      <w:pPr>
        <w:widowControl w:val="0"/>
        <w:shd w:val="clear" w:color="auto" w:fill="FFFFFF"/>
        <w:tabs>
          <w:tab w:val="left" w:pos="1246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spacing w:val="-3"/>
          <w:kern w:val="3"/>
          <w:sz w:val="20"/>
          <w:szCs w:val="20"/>
          <w:lang w:val="de-DE" w:eastAsia="ja-JP" w:bidi="fa-IR"/>
        </w:rPr>
      </w:pPr>
    </w:p>
    <w:p w:rsidR="00C540B4" w:rsidRPr="00385436" w:rsidRDefault="008104C6" w:rsidP="0038543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4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/>
          <w:kern w:val="3"/>
          <w:sz w:val="20"/>
          <w:szCs w:val="20"/>
          <w:lang w:eastAsia="ja-JP" w:bidi="fa-IR"/>
        </w:rPr>
      </w:pPr>
      <w:r w:rsidRPr="00385436">
        <w:rPr>
          <w:rFonts w:ascii="Times New Roman" w:eastAsia="Andale Sans UI" w:hAnsi="Times New Roman"/>
          <w:b/>
          <w:color w:val="000000"/>
          <w:spacing w:val="-3"/>
          <w:kern w:val="3"/>
          <w:sz w:val="20"/>
          <w:szCs w:val="20"/>
          <w:lang w:val="de-DE" w:eastAsia="ja-JP" w:bidi="fa-IR"/>
        </w:rPr>
        <w:t>Выдача разрешения.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3.3.1. Основанием для начала административной процедуры выдачи разрешения является регистрация разрешения и подписание разрешения Главой администрации.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3.3.2. Должностным лицом, ответственным за совершение административных действий, связанных с выдачей разрешения, является специалист администрации, уполномоченный рассматривать заявления о выдаче разрешения, подготавливать проекты разрешений и выдавать разрешения.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3.3.3. Разрешение в одном экземпляре выдается заявителю либо его представителю по доверенности под роспись. Максимальный срок выполнения действия составляет один день.</w:t>
      </w:r>
    </w:p>
    <w:p w:rsidR="008104C6" w:rsidRPr="00385436" w:rsidRDefault="008104C6" w:rsidP="00C540B4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kern w:val="3"/>
          <w:sz w:val="20"/>
          <w:szCs w:val="20"/>
          <w:lang w:val="de-DE" w:eastAsia="ja-JP" w:bidi="fa-IR"/>
        </w:rPr>
      </w:pPr>
    </w:p>
    <w:p w:rsidR="008104C6" w:rsidRPr="00385436" w:rsidRDefault="008104C6" w:rsidP="00C540B4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kern w:val="3"/>
          <w:sz w:val="20"/>
          <w:szCs w:val="20"/>
          <w:lang w:val="de-DE" w:eastAsia="ja-JP" w:bidi="fa-IR"/>
        </w:rPr>
      </w:pPr>
      <w:r w:rsidRPr="00385436">
        <w:rPr>
          <w:rFonts w:ascii="Times New Roman" w:eastAsia="Andale Sans UI" w:hAnsi="Times New Roman"/>
          <w:b/>
          <w:kern w:val="3"/>
          <w:sz w:val="20"/>
          <w:szCs w:val="20"/>
          <w:lang w:val="de-DE" w:eastAsia="ja-JP" w:bidi="fa-IR"/>
        </w:rPr>
        <w:t xml:space="preserve"> 3</w:t>
      </w:r>
      <w:r w:rsidRPr="00385436">
        <w:rPr>
          <w:rFonts w:ascii="Times New Roman" w:hAnsi="Times New Roman"/>
          <w:b/>
          <w:sz w:val="20"/>
          <w:szCs w:val="20"/>
        </w:rPr>
        <w:t>.4. Выдача решения об отказе в выдаче разрешения.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kern w:val="3"/>
          <w:lang w:val="de-DE" w:eastAsia="ja-JP" w:bidi="fa-IR"/>
        </w:rPr>
        <w:t>3</w:t>
      </w:r>
      <w:r w:rsidRPr="00385436">
        <w:rPr>
          <w:rFonts w:ascii="Times New Roman" w:hAnsi="Times New Roman"/>
          <w:sz w:val="20"/>
          <w:szCs w:val="20"/>
        </w:rPr>
        <w:t>.4.1. В случаях, предусмотренных пунктом 2.3 настоящего Регламента, осуществляется административная процедура выдачи отказа в выдаче разрешения, включающая подготовку решения в письменной форме и его вручение (направление) заинтересованному лицу.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3.4.2. Должностным лицом, ответственным за совершение административных действий, связанных с выдачей решения об отказе в выдаче разрешения, является специалист администрации, уполномоченный рассматривать заявления о выдаче разрешения, подготавливать проекты разрешений и выдавать разрешения.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3.4.3. Решение об отказе в выдаче разрешения выдается заявителю либо его представителю по доверенности под роспись.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Максимальный срок выполнения действия составляет один день.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3.4.4. В случае если заявитель или его представитель не обратились в Администрацию за получением решения об отказе в выдаче разрешения, специалист администрации направляет решение по адресу, указанному в заявлении.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3.4.5. Решение об отказе в выдаче разрешения направляется заинтересованному лицу в срок, не превышающий десяти дней со дня регистрации заявления о выдаче разрешения.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0"/>
          <w:spacing w:val="-4"/>
          <w:kern w:val="3"/>
          <w:sz w:val="20"/>
          <w:szCs w:val="20"/>
          <w:lang w:eastAsia="ja-JP" w:bidi="fa-IR"/>
        </w:rPr>
      </w:pPr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 xml:space="preserve">4. </w:t>
      </w:r>
      <w:proofErr w:type="spellStart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>Формы</w:t>
      </w:r>
      <w:proofErr w:type="spellEnd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>контроля</w:t>
      </w:r>
      <w:proofErr w:type="spellEnd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>за</w:t>
      </w:r>
      <w:proofErr w:type="spellEnd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>исполнением</w:t>
      </w:r>
      <w:proofErr w:type="spellEnd"/>
      <w:r w:rsidRPr="00385436">
        <w:rPr>
          <w:rFonts w:ascii="Times New Roman" w:eastAsia="Andale Sans UI" w:hAnsi="Times New Roman"/>
          <w:b/>
          <w:bCs/>
          <w:color w:val="000000"/>
          <w:spacing w:val="-3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385436">
        <w:rPr>
          <w:rFonts w:ascii="Times New Roman" w:eastAsia="Andale Sans UI" w:hAnsi="Times New Roman"/>
          <w:b/>
          <w:bCs/>
          <w:color w:val="000000"/>
          <w:spacing w:val="-4"/>
          <w:kern w:val="3"/>
          <w:sz w:val="20"/>
          <w:szCs w:val="20"/>
          <w:lang w:val="de-DE" w:eastAsia="ja-JP" w:bidi="fa-IR"/>
        </w:rPr>
        <w:t>муниципальной</w:t>
      </w:r>
      <w:proofErr w:type="spellEnd"/>
      <w:r w:rsidRPr="00385436">
        <w:rPr>
          <w:rFonts w:ascii="Times New Roman" w:eastAsia="Andale Sans UI" w:hAnsi="Times New Roman"/>
          <w:b/>
          <w:bCs/>
          <w:color w:val="000000"/>
          <w:spacing w:val="-4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385436">
        <w:rPr>
          <w:rFonts w:ascii="Times New Roman" w:eastAsia="Andale Sans UI" w:hAnsi="Times New Roman"/>
          <w:b/>
          <w:bCs/>
          <w:color w:val="000000"/>
          <w:spacing w:val="-4"/>
          <w:kern w:val="3"/>
          <w:sz w:val="20"/>
          <w:szCs w:val="20"/>
          <w:lang w:val="de-DE" w:eastAsia="ja-JP" w:bidi="fa-IR"/>
        </w:rPr>
        <w:t>услуги</w:t>
      </w:r>
      <w:proofErr w:type="spellEnd"/>
      <w:r w:rsidRPr="00385436">
        <w:rPr>
          <w:rFonts w:ascii="Times New Roman" w:eastAsia="Andale Sans UI" w:hAnsi="Times New Roman"/>
          <w:b/>
          <w:bCs/>
          <w:color w:val="000000"/>
          <w:spacing w:val="-4"/>
          <w:kern w:val="3"/>
          <w:sz w:val="20"/>
          <w:szCs w:val="20"/>
          <w:lang w:val="de-DE" w:eastAsia="ja-JP" w:bidi="fa-IR"/>
        </w:rPr>
        <w:t>.</w:t>
      </w:r>
    </w:p>
    <w:p w:rsidR="008104C6" w:rsidRPr="00385436" w:rsidRDefault="008104C6" w:rsidP="00C540B4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4.1. Текущий </w:t>
      </w:r>
      <w:proofErr w:type="gramStart"/>
      <w:r w:rsidRPr="0038543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85436">
        <w:rPr>
          <w:rFonts w:ascii="Times New Roman" w:hAnsi="Times New Roman"/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по исполнению настоящего Регламента осуществляется специалистом администрации.   </w:t>
      </w:r>
      <w:proofErr w:type="gramStart"/>
      <w:r w:rsidRPr="0038543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85436">
        <w:rPr>
          <w:rFonts w:ascii="Times New Roman" w:hAnsi="Times New Roman"/>
          <w:sz w:val="20"/>
          <w:szCs w:val="20"/>
        </w:rPr>
        <w:t xml:space="preserve"> надлежащим исполнением муниципальной услуги  ответственными  исполнителями  осуществляется  Главой администрации Таловского муниципального образования.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В ходе проверок должностными лицами проверяется: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знание ответственными лицами требований настоящего Регламента, нормативных правовых актов, устанавливающих требования к исполнению муниципальной услуги;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соблюдение ответственными лицами сроков и последовательности исполнения административных процедур;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- 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lastRenderedPageBreak/>
        <w:t>- устранение нарушений и недостатков, выявленных в ходе предыдущей проверки.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          4.2. </w:t>
      </w:r>
      <w:proofErr w:type="gramStart"/>
      <w:r w:rsidRPr="0038543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85436">
        <w:rPr>
          <w:rFonts w:ascii="Times New Roman" w:hAnsi="Times New Roman"/>
          <w:sz w:val="20"/>
          <w:szCs w:val="20"/>
        </w:rPr>
        <w:t xml:space="preserve"> исполнением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 4.3. Должностные лица администрации,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8104C6" w:rsidRPr="00385436" w:rsidRDefault="008104C6" w:rsidP="00C540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4.4. Персональная ответственность должностных лиц администрации закрепляется в их должностных инструкциях.</w:t>
      </w:r>
    </w:p>
    <w:p w:rsidR="008104C6" w:rsidRDefault="008104C6" w:rsidP="00C540B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ind w:right="-220" w:firstLine="567"/>
        <w:jc w:val="center"/>
        <w:textAlignment w:val="baseline"/>
        <w:outlineLvl w:val="0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eastAsia="Times New Roman" w:hAnsi="Times New Roman"/>
          <w:b/>
          <w:bCs/>
          <w:color w:val="000000"/>
          <w:kern w:val="3"/>
          <w:sz w:val="20"/>
          <w:szCs w:val="20"/>
          <w:lang w:val="de-DE" w:eastAsia="ja-JP" w:bidi="fa-IR"/>
        </w:rPr>
        <w:t>5</w:t>
      </w:r>
      <w:bookmarkStart w:id="0" w:name="sub_500"/>
      <w:r w:rsidRPr="00385436">
        <w:rPr>
          <w:rFonts w:ascii="Times New Roman" w:eastAsia="Times New Roman" w:hAnsi="Times New Roman"/>
          <w:b/>
          <w:bCs/>
          <w:color w:val="000000"/>
          <w:kern w:val="3"/>
          <w:sz w:val="20"/>
          <w:szCs w:val="20"/>
          <w:lang w:val="de-DE" w:eastAsia="ja-JP" w:bidi="fa-IR"/>
        </w:rPr>
        <w:t xml:space="preserve">. </w:t>
      </w:r>
      <w:r w:rsidRPr="00385436">
        <w:rPr>
          <w:rFonts w:ascii="Times New Roman" w:hAnsi="Times New Roman"/>
          <w:b/>
          <w:sz w:val="20"/>
          <w:szCs w:val="20"/>
        </w:rPr>
        <w:t>Порядок обжалования действий (бездействия) и решений, осуществляемых (принятых) в ходе предоставления муниципальной услуги</w:t>
      </w:r>
      <w:bookmarkEnd w:id="0"/>
    </w:p>
    <w:p w:rsidR="00DC3B95" w:rsidRDefault="00DC3B95" w:rsidP="00C540B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ind w:right="-220" w:firstLine="567"/>
        <w:jc w:val="center"/>
        <w:textAlignment w:val="baseline"/>
        <w:outlineLvl w:val="0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" w:name="sub_51"/>
      <w:r w:rsidRPr="00385436">
        <w:rPr>
          <w:rFonts w:ascii="Times New Roman" w:hAnsi="Times New Roman"/>
          <w:sz w:val="20"/>
          <w:szCs w:val="20"/>
        </w:rPr>
        <w:t>5.1. Заявитель муниципальной услуги имеет право на обжалование действий (бездействия) и решений, принимаемых в ходе предоставления муниципальной услуги.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2" w:name="sub_52"/>
      <w:bookmarkEnd w:id="1"/>
      <w:r w:rsidRPr="00385436">
        <w:rPr>
          <w:rFonts w:ascii="Times New Roman" w:hAnsi="Times New Roman"/>
          <w:sz w:val="20"/>
          <w:szCs w:val="20"/>
        </w:rPr>
        <w:t>5.2. Жалоба подается в письменном виде на имя главы администрации.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3" w:name="sub_53"/>
      <w:bookmarkEnd w:id="2"/>
      <w:r w:rsidRPr="00385436">
        <w:rPr>
          <w:rFonts w:ascii="Times New Roman" w:hAnsi="Times New Roman"/>
          <w:sz w:val="20"/>
          <w:szCs w:val="20"/>
        </w:rPr>
        <w:t>5.3. Рассмотрение поступившей жалобы физического лица осуществляется в порядке, определенном Федеральном законом от 2 мая 2006 г. N 59-ФЗ "О порядке рассмотрения обращений граждан Российской Федерации".</w:t>
      </w:r>
    </w:p>
    <w:bookmarkEnd w:id="3"/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Жалоба юридического лица рассматривается в порядке, аналогичном порядку рассмотрения жалобы физического лица.</w:t>
      </w:r>
    </w:p>
    <w:p w:rsidR="008104C6" w:rsidRPr="00385436" w:rsidRDefault="008104C6" w:rsidP="003854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4" w:name="sub_54"/>
      <w:r w:rsidRPr="00385436">
        <w:rPr>
          <w:rFonts w:ascii="Times New Roman" w:hAnsi="Times New Roman"/>
          <w:sz w:val="20"/>
          <w:szCs w:val="20"/>
        </w:rPr>
        <w:t>5.4. Заявитель муниципальной услуги вправе обжаловать решения, принятые в ходе предоставления муниципальной услуги, действия (бездействие) должностных лиц путем подачи соответствующего заявления в суд в порядке, предусмотренном гражданско-процессуальным законодательством.</w:t>
      </w:r>
    </w:p>
    <w:bookmarkEnd w:id="4"/>
    <w:p w:rsidR="008104C6" w:rsidRPr="00385436" w:rsidRDefault="008104C6" w:rsidP="003854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C540B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8104C6" w:rsidRPr="0038543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8104C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DC3B95" w:rsidRDefault="00DC3B95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DC3B95" w:rsidRDefault="00DC3B95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385436" w:rsidRDefault="0038543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8104C6" w:rsidRPr="0038543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8104C6" w:rsidRPr="0038543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8104C6" w:rsidRPr="0038543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8104C6" w:rsidRPr="00385436" w:rsidRDefault="008104C6" w:rsidP="008104C6">
      <w:pPr>
        <w:pStyle w:val="Standard"/>
        <w:shd w:val="clear" w:color="auto" w:fill="FFFFFF"/>
        <w:ind w:firstLine="720"/>
        <w:jc w:val="right"/>
        <w:rPr>
          <w:b/>
          <w:sz w:val="20"/>
          <w:szCs w:val="20"/>
          <w:lang w:val="ru-RU"/>
        </w:rPr>
      </w:pPr>
    </w:p>
    <w:p w:rsidR="00DC3B95" w:rsidRDefault="00DC3B95" w:rsidP="003854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к административному регламенту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предоставления муниципальной услуги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"Выдача разрешений на ввод в эксплуатацию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 xml:space="preserve"> объектов капитального строительства"</w:t>
      </w:r>
    </w:p>
    <w:p w:rsidR="008104C6" w:rsidRPr="00385436" w:rsidRDefault="008104C6" w:rsidP="008104C6">
      <w:pPr>
        <w:pStyle w:val="Standard"/>
        <w:jc w:val="right"/>
        <w:rPr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Форма заявления на выдачу разрешения на ввод в эксплуатацию</w:t>
      </w: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объектов капитального строительства</w:t>
      </w: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Главе ______________________________________</w:t>
      </w:r>
    </w:p>
    <w:p w:rsidR="008104C6" w:rsidRPr="00385436" w:rsidRDefault="008104C6" w:rsidP="00385436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(муниципальное образование)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____________________________________________</w:t>
      </w:r>
    </w:p>
    <w:p w:rsidR="008104C6" w:rsidRPr="00385436" w:rsidRDefault="008104C6" w:rsidP="00385436">
      <w:pPr>
        <w:spacing w:after="0" w:line="240" w:lineRule="auto"/>
        <w:ind w:firstLine="5103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Ф.И.О.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  <w:t xml:space="preserve">                               От_________________________________________</w:t>
      </w:r>
    </w:p>
    <w:p w:rsidR="008104C6" w:rsidRPr="00385436" w:rsidRDefault="008104C6" w:rsidP="00385436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  <w:t>Проживающег</w:t>
      </w:r>
      <w:proofErr w:type="gramStart"/>
      <w:r w:rsidRPr="00385436">
        <w:rPr>
          <w:rFonts w:ascii="Times New Roman" w:hAnsi="Times New Roman"/>
          <w:sz w:val="20"/>
          <w:szCs w:val="20"/>
        </w:rPr>
        <w:t>о(</w:t>
      </w:r>
      <w:proofErr w:type="gramEnd"/>
      <w:r w:rsidRPr="00385436">
        <w:rPr>
          <w:rFonts w:ascii="Times New Roman" w:hAnsi="Times New Roman"/>
          <w:sz w:val="20"/>
          <w:szCs w:val="20"/>
        </w:rPr>
        <w:t>щей) по адресу (с индексом):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 xml:space="preserve">___________________________________________                                        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  <w:t>Телефон  _______________</w:t>
      </w:r>
    </w:p>
    <w:p w:rsidR="008104C6" w:rsidRPr="00385436" w:rsidRDefault="008104C6" w:rsidP="003854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04C6" w:rsidRDefault="008104C6" w:rsidP="003854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Заявление</w:t>
      </w:r>
    </w:p>
    <w:p w:rsidR="00385436" w:rsidRPr="00385436" w:rsidRDefault="00385436" w:rsidP="003854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Прошу выдать разрешение на ввод в эксплуатацию законченного строительством (реконструкцией) объекта ________________________________________________________________________________________________</w:t>
      </w:r>
      <w:r w:rsidR="00385436">
        <w:rPr>
          <w:rFonts w:ascii="Times New Roman" w:hAnsi="Times New Roman"/>
          <w:sz w:val="20"/>
          <w:szCs w:val="20"/>
        </w:rPr>
        <w:t>________________________________________</w:t>
      </w:r>
      <w:r w:rsidRPr="00385436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8104C6" w:rsidRPr="00385436" w:rsidRDefault="008104C6" w:rsidP="003854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(наименование объекта)</w:t>
      </w: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85436">
        <w:rPr>
          <w:rFonts w:ascii="Times New Roman" w:hAnsi="Times New Roman"/>
          <w:sz w:val="20"/>
          <w:szCs w:val="20"/>
        </w:rPr>
        <w:t>расположенного</w:t>
      </w:r>
      <w:proofErr w:type="gramEnd"/>
      <w:r w:rsidRPr="00385436">
        <w:rPr>
          <w:rFonts w:ascii="Times New Roman" w:hAnsi="Times New Roman"/>
          <w:sz w:val="20"/>
          <w:szCs w:val="20"/>
        </w:rPr>
        <w:t xml:space="preserve"> по адресу</w:t>
      </w:r>
      <w:r w:rsidR="00385436">
        <w:rPr>
          <w:rFonts w:ascii="Times New Roman" w:hAnsi="Times New Roman"/>
          <w:sz w:val="20"/>
          <w:szCs w:val="20"/>
        </w:rPr>
        <w:t xml:space="preserve">: </w:t>
      </w:r>
      <w:r w:rsidRPr="00385436">
        <w:rPr>
          <w:rFonts w:ascii="Times New Roman" w:hAnsi="Times New Roman"/>
          <w:sz w:val="20"/>
          <w:szCs w:val="20"/>
        </w:rPr>
        <w:t>_____________________________________________________</w:t>
      </w:r>
      <w:r w:rsidR="00385436">
        <w:rPr>
          <w:rFonts w:ascii="Times New Roman" w:hAnsi="Times New Roman"/>
          <w:sz w:val="20"/>
          <w:szCs w:val="20"/>
        </w:rPr>
        <w:t>______________</w:t>
      </w:r>
    </w:p>
    <w:p w:rsidR="008104C6" w:rsidRPr="00385436" w:rsidRDefault="008104C6" w:rsidP="00385436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(почтовый адрес  объекта)</w:t>
      </w: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Дата __________________</w:t>
      </w:r>
      <w:r w:rsidRPr="00385436">
        <w:rPr>
          <w:rFonts w:ascii="Times New Roman" w:hAnsi="Times New Roman"/>
          <w:sz w:val="20"/>
          <w:szCs w:val="20"/>
        </w:rPr>
        <w:tab/>
      </w:r>
      <w:r w:rsidRPr="00385436">
        <w:rPr>
          <w:rFonts w:ascii="Times New Roman" w:hAnsi="Times New Roman"/>
          <w:sz w:val="20"/>
          <w:szCs w:val="20"/>
        </w:rPr>
        <w:tab/>
        <w:t xml:space="preserve">Подпись___________           </w:t>
      </w:r>
      <w:r w:rsidR="00E0125D">
        <w:rPr>
          <w:rFonts w:ascii="Times New Roman" w:hAnsi="Times New Roman"/>
          <w:sz w:val="20"/>
          <w:szCs w:val="20"/>
        </w:rPr>
        <w:t>______________________________</w:t>
      </w:r>
    </w:p>
    <w:p w:rsidR="008104C6" w:rsidRPr="00385436" w:rsidRDefault="00E0125D" w:rsidP="00E0125D">
      <w:pPr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8104C6" w:rsidRPr="00385436">
        <w:rPr>
          <w:rFonts w:ascii="Times New Roman" w:hAnsi="Times New Roman"/>
          <w:sz w:val="20"/>
          <w:szCs w:val="20"/>
        </w:rPr>
        <w:t>расшифровка подписи</w:t>
      </w:r>
      <w:r>
        <w:rPr>
          <w:rFonts w:ascii="Times New Roman" w:hAnsi="Times New Roman"/>
          <w:sz w:val="20"/>
          <w:szCs w:val="20"/>
        </w:rPr>
        <w:t>)</w:t>
      </w: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5436">
        <w:rPr>
          <w:rFonts w:ascii="Times New Roman" w:hAnsi="Times New Roman"/>
          <w:sz w:val="20"/>
          <w:szCs w:val="20"/>
        </w:rPr>
        <w:t>Примечание:  в случае обращения юридического лица, заявление оформляется на бланке с указанием юридического адреса заявителя и полным именем, отчеством, фамилией руководителя.</w:t>
      </w: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3854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E0125D" w:rsidRDefault="00E0125D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E0125D" w:rsidRPr="00385436" w:rsidRDefault="00E0125D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E0125D" w:rsidRDefault="008104C6" w:rsidP="00E012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0125D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E0125D" w:rsidRPr="00E0125D">
        <w:rPr>
          <w:rFonts w:ascii="Times New Roman" w:hAnsi="Times New Roman"/>
          <w:b/>
          <w:sz w:val="20"/>
          <w:szCs w:val="20"/>
        </w:rPr>
        <w:t>№</w:t>
      </w:r>
      <w:r w:rsidRPr="00E0125D">
        <w:rPr>
          <w:rFonts w:ascii="Times New Roman" w:hAnsi="Times New Roman"/>
          <w:b/>
          <w:sz w:val="20"/>
          <w:szCs w:val="20"/>
        </w:rPr>
        <w:t>2</w:t>
      </w:r>
    </w:p>
    <w:p w:rsidR="008104C6" w:rsidRPr="00E0125D" w:rsidRDefault="008104C6" w:rsidP="00E012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0125D">
        <w:rPr>
          <w:rFonts w:ascii="Times New Roman" w:hAnsi="Times New Roman"/>
          <w:b/>
          <w:sz w:val="20"/>
          <w:szCs w:val="20"/>
        </w:rPr>
        <w:t>к административному регламенту</w:t>
      </w:r>
    </w:p>
    <w:p w:rsidR="008104C6" w:rsidRPr="00E0125D" w:rsidRDefault="008104C6" w:rsidP="00E012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0125D">
        <w:rPr>
          <w:rFonts w:ascii="Times New Roman" w:hAnsi="Times New Roman"/>
          <w:b/>
          <w:sz w:val="20"/>
          <w:szCs w:val="20"/>
        </w:rPr>
        <w:t>предоставления муниципальной услуги</w:t>
      </w:r>
    </w:p>
    <w:p w:rsidR="008104C6" w:rsidRPr="00E0125D" w:rsidRDefault="008104C6" w:rsidP="00E012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0125D">
        <w:rPr>
          <w:rFonts w:ascii="Times New Roman" w:hAnsi="Times New Roman"/>
          <w:b/>
          <w:sz w:val="20"/>
          <w:szCs w:val="20"/>
        </w:rPr>
        <w:t>"Выдача разрешений на ввод в эксплуатацию</w:t>
      </w:r>
    </w:p>
    <w:p w:rsidR="008104C6" w:rsidRPr="00E0125D" w:rsidRDefault="008104C6" w:rsidP="00E0125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0125D">
        <w:rPr>
          <w:rFonts w:ascii="Times New Roman" w:hAnsi="Times New Roman"/>
          <w:b/>
          <w:sz w:val="20"/>
          <w:szCs w:val="20"/>
        </w:rPr>
        <w:t xml:space="preserve"> объектов капитального строительства"</w:t>
      </w:r>
    </w:p>
    <w:p w:rsidR="008104C6" w:rsidRDefault="008104C6" w:rsidP="00E012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0125D" w:rsidRPr="00385436" w:rsidRDefault="00E0125D" w:rsidP="00E012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ПЕРЕЧЕНЬ</w:t>
      </w: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документов, предъявляемых для выдачи разрешения</w:t>
      </w: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на ввод объекта в эксплуатацию</w:t>
      </w: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а) правоустанавливающие документы на земельный участок;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б) градостроительный план земельного участка;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в) разрешение на строительство;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г)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0125D">
        <w:rPr>
          <w:rFonts w:ascii="Times New Roman" w:hAnsi="Times New Roman"/>
          <w:sz w:val="20"/>
          <w:szCs w:val="20"/>
        </w:rPr>
        <w:t>д</w:t>
      </w:r>
      <w:proofErr w:type="spellEnd"/>
      <w:r w:rsidRPr="00E0125D">
        <w:rPr>
          <w:rFonts w:ascii="Times New Roman" w:hAnsi="Times New Roman"/>
          <w:sz w:val="20"/>
          <w:szCs w:val="20"/>
        </w:rPr>
        <w:t>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е)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 и  подписанный  лицом, 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 жилищного строительства;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ж)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0125D">
        <w:rPr>
          <w:rFonts w:ascii="Times New Roman" w:hAnsi="Times New Roman"/>
          <w:sz w:val="20"/>
          <w:szCs w:val="20"/>
        </w:rPr>
        <w:t>з</w:t>
      </w:r>
      <w:proofErr w:type="spellEnd"/>
      <w:r w:rsidRPr="00E0125D">
        <w:rPr>
          <w:rFonts w:ascii="Times New Roman" w:hAnsi="Times New Roman"/>
          <w:sz w:val="20"/>
          <w:szCs w:val="20"/>
        </w:rPr>
        <w:t>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 xml:space="preserve">и)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</w:t>
      </w:r>
      <w:proofErr w:type="spellStart"/>
      <w:r w:rsidRPr="00E0125D">
        <w:rPr>
          <w:rFonts w:ascii="Times New Roman" w:hAnsi="Times New Roman"/>
          <w:sz w:val="20"/>
          <w:szCs w:val="20"/>
        </w:rPr>
        <w:t>ГрК</w:t>
      </w:r>
      <w:proofErr w:type="spellEnd"/>
      <w:r w:rsidRPr="00E0125D">
        <w:rPr>
          <w:rFonts w:ascii="Times New Roman" w:hAnsi="Times New Roman"/>
          <w:sz w:val="20"/>
          <w:szCs w:val="20"/>
        </w:rPr>
        <w:t xml:space="preserve"> РФ.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0125D">
        <w:rPr>
          <w:rFonts w:ascii="Times New Roman" w:hAnsi="Times New Roman"/>
          <w:sz w:val="20"/>
          <w:szCs w:val="20"/>
        </w:rPr>
        <w:t>к) документ, подтверждающий согласие заявителя на обработку персональных данных, предусмотренное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E0125D" w:rsidRDefault="008104C6" w:rsidP="00E01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E01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E0125D" w:rsidRPr="00385436" w:rsidRDefault="00E0125D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:rsidR="008104C6" w:rsidRPr="00DC3B95" w:rsidRDefault="008104C6" w:rsidP="00DC3B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lastRenderedPageBreak/>
        <w:t>Приложение N 3</w:t>
      </w:r>
    </w:p>
    <w:p w:rsidR="008104C6" w:rsidRPr="00DC3B95" w:rsidRDefault="008104C6" w:rsidP="00DC3B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>к административному регламенту</w:t>
      </w:r>
    </w:p>
    <w:p w:rsidR="008104C6" w:rsidRPr="00DC3B95" w:rsidRDefault="008104C6" w:rsidP="00DC3B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предоставления муниципальной услуги</w:t>
      </w:r>
    </w:p>
    <w:p w:rsidR="008104C6" w:rsidRPr="00DC3B95" w:rsidRDefault="008104C6" w:rsidP="00DC3B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>"Выдача разрешений на ввод в эксплуатацию</w:t>
      </w:r>
    </w:p>
    <w:p w:rsidR="008104C6" w:rsidRPr="00DC3B95" w:rsidRDefault="008104C6" w:rsidP="00DC3B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C3B95">
        <w:rPr>
          <w:rFonts w:ascii="Times New Roman" w:hAnsi="Times New Roman"/>
          <w:b/>
          <w:sz w:val="20"/>
          <w:szCs w:val="20"/>
        </w:rPr>
        <w:t xml:space="preserve"> объектов капитального строительства"</w:t>
      </w:r>
    </w:p>
    <w:p w:rsidR="008104C6" w:rsidRPr="00DC3B95" w:rsidRDefault="008104C6" w:rsidP="00DC3B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E5562E" w:rsidRDefault="00E5562E" w:rsidP="00DC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62E" w:rsidRDefault="00E5562E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04C6" w:rsidRDefault="008104C6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5436">
        <w:rPr>
          <w:rFonts w:ascii="Times New Roman" w:hAnsi="Times New Roman"/>
          <w:b/>
          <w:sz w:val="20"/>
          <w:szCs w:val="20"/>
        </w:rPr>
        <w:t>БЛОК</w:t>
      </w:r>
      <w:r w:rsidRPr="00385436">
        <w:rPr>
          <w:rFonts w:ascii="Times New Roman" w:hAnsi="Times New Roman"/>
          <w:b/>
          <w:sz w:val="20"/>
          <w:szCs w:val="20"/>
          <w:lang w:val="de-DE"/>
        </w:rPr>
        <w:t>-</w:t>
      </w:r>
      <w:r w:rsidRPr="00385436">
        <w:rPr>
          <w:rFonts w:ascii="Times New Roman" w:hAnsi="Times New Roman"/>
          <w:b/>
          <w:sz w:val="20"/>
          <w:szCs w:val="20"/>
        </w:rPr>
        <w:t>СХЕМА</w:t>
      </w:r>
    </w:p>
    <w:p w:rsidR="00E5562E" w:rsidRDefault="00E5562E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5562E" w:rsidRPr="00385436" w:rsidRDefault="00E5562E" w:rsidP="0081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de-DE"/>
        </w:rPr>
      </w:pPr>
    </w:p>
    <w:p w:rsidR="008104C6" w:rsidRPr="00385436" w:rsidRDefault="008104C6" w:rsidP="0081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de-DE"/>
        </w:rPr>
      </w:pPr>
    </w:p>
    <w:tbl>
      <w:tblPr>
        <w:tblStyle w:val="a8"/>
        <w:tblW w:w="0" w:type="auto"/>
        <w:tblLook w:val="04A0"/>
      </w:tblPr>
      <w:tblGrid>
        <w:gridCol w:w="1640"/>
        <w:gridCol w:w="593"/>
        <w:gridCol w:w="6"/>
        <w:gridCol w:w="421"/>
        <w:gridCol w:w="1709"/>
        <w:gridCol w:w="6"/>
        <w:gridCol w:w="547"/>
        <w:gridCol w:w="536"/>
        <w:gridCol w:w="12"/>
        <w:gridCol w:w="1584"/>
        <w:gridCol w:w="549"/>
        <w:gridCol w:w="19"/>
        <w:gridCol w:w="586"/>
        <w:gridCol w:w="1647"/>
      </w:tblGrid>
      <w:tr w:rsidR="00E0125D" w:rsidTr="00E5562E">
        <w:trPr>
          <w:trHeight w:val="690"/>
        </w:trPr>
        <w:tc>
          <w:tcPr>
            <w:tcW w:w="2660" w:type="dxa"/>
            <w:gridSpan w:val="4"/>
            <w:vMerge w:val="restart"/>
            <w:tcBorders>
              <w:top w:val="nil"/>
              <w:left w:val="nil"/>
            </w:tcBorders>
          </w:tcPr>
          <w:p w:rsidR="00E0125D" w:rsidRDefault="00E0125D"/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:rsidR="00E5562E" w:rsidRDefault="00E0125D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25D">
              <w:rPr>
                <w:rFonts w:ascii="Times New Roman" w:hAnsi="Times New Roman"/>
                <w:sz w:val="20"/>
                <w:szCs w:val="20"/>
              </w:rPr>
              <w:t>Прием и регистрация заявления</w:t>
            </w:r>
          </w:p>
          <w:p w:rsidR="00E0125D" w:rsidRPr="00E0125D" w:rsidRDefault="00E0125D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25D">
              <w:rPr>
                <w:rFonts w:ascii="Times New Roman" w:hAnsi="Times New Roman"/>
                <w:sz w:val="20"/>
                <w:szCs w:val="20"/>
              </w:rPr>
              <w:t>и комплекта документов</w:t>
            </w:r>
          </w:p>
        </w:tc>
        <w:tc>
          <w:tcPr>
            <w:tcW w:w="2801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E0125D" w:rsidRDefault="00E0125D" w:rsidP="00E5562E">
            <w:pPr>
              <w:jc w:val="center"/>
            </w:pPr>
          </w:p>
        </w:tc>
      </w:tr>
      <w:tr w:rsidR="00E0125D" w:rsidTr="00E5562E">
        <w:trPr>
          <w:trHeight w:val="690"/>
        </w:trPr>
        <w:tc>
          <w:tcPr>
            <w:tcW w:w="26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0125D" w:rsidRDefault="00E0125D"/>
        </w:tc>
        <w:tc>
          <w:tcPr>
            <w:tcW w:w="226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0125D" w:rsidRPr="00E0125D" w:rsidRDefault="00E0125D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0125D" w:rsidRPr="00E0125D" w:rsidRDefault="00E0125D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0125D" w:rsidRDefault="00E0125D" w:rsidP="00E5562E">
            <w:pPr>
              <w:jc w:val="center"/>
            </w:pPr>
          </w:p>
        </w:tc>
      </w:tr>
      <w:tr w:rsidR="00E0125D" w:rsidTr="00E5562E">
        <w:trPr>
          <w:trHeight w:val="913"/>
        </w:trPr>
        <w:tc>
          <w:tcPr>
            <w:tcW w:w="1640" w:type="dxa"/>
            <w:tcBorders>
              <w:top w:val="nil"/>
              <w:left w:val="nil"/>
              <w:bottom w:val="nil"/>
            </w:tcBorders>
          </w:tcPr>
          <w:p w:rsidR="00E0125D" w:rsidRDefault="00E0125D"/>
        </w:tc>
        <w:tc>
          <w:tcPr>
            <w:tcW w:w="6568" w:type="dxa"/>
            <w:gridSpan w:val="12"/>
            <w:tcBorders>
              <w:left w:val="nil"/>
            </w:tcBorders>
            <w:vAlign w:val="center"/>
          </w:tcPr>
          <w:p w:rsidR="00E0125D" w:rsidRDefault="00E0125D" w:rsidP="00E5562E">
            <w:pPr>
              <w:jc w:val="center"/>
            </w:pPr>
            <w:r w:rsidRPr="00E0125D">
              <w:rPr>
                <w:rFonts w:ascii="Times New Roman" w:hAnsi="Times New Roman"/>
                <w:sz w:val="20"/>
                <w:szCs w:val="20"/>
              </w:rPr>
              <w:t>Проверка комплекта документов на соответствие требованиям настоящего Административного регламента и осмотр объекта капитального строительства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  <w:vAlign w:val="center"/>
          </w:tcPr>
          <w:p w:rsidR="00E0125D" w:rsidRDefault="00E0125D" w:rsidP="00E5562E">
            <w:pPr>
              <w:jc w:val="center"/>
            </w:pPr>
          </w:p>
        </w:tc>
      </w:tr>
      <w:tr w:rsidR="00E0125D" w:rsidTr="00E5562E">
        <w:trPr>
          <w:trHeight w:val="690"/>
        </w:trPr>
        <w:tc>
          <w:tcPr>
            <w:tcW w:w="2233" w:type="dxa"/>
            <w:gridSpan w:val="2"/>
            <w:tcBorders>
              <w:top w:val="nil"/>
              <w:left w:val="nil"/>
            </w:tcBorders>
          </w:tcPr>
          <w:p w:rsidR="00E0125D" w:rsidRDefault="00E0125D"/>
        </w:tc>
        <w:tc>
          <w:tcPr>
            <w:tcW w:w="5389" w:type="dxa"/>
            <w:gridSpan w:val="10"/>
            <w:tcBorders>
              <w:bottom w:val="nil"/>
            </w:tcBorders>
            <w:vAlign w:val="center"/>
          </w:tcPr>
          <w:p w:rsidR="00E0125D" w:rsidRDefault="00E0125D" w:rsidP="00E5562E">
            <w:pPr>
              <w:jc w:val="center"/>
            </w:pPr>
          </w:p>
        </w:tc>
        <w:tc>
          <w:tcPr>
            <w:tcW w:w="2233" w:type="dxa"/>
            <w:gridSpan w:val="2"/>
            <w:tcBorders>
              <w:top w:val="nil"/>
              <w:right w:val="nil"/>
            </w:tcBorders>
            <w:vAlign w:val="center"/>
          </w:tcPr>
          <w:p w:rsidR="00E0125D" w:rsidRDefault="00E0125D" w:rsidP="00E5562E">
            <w:pPr>
              <w:jc w:val="center"/>
            </w:pPr>
          </w:p>
        </w:tc>
      </w:tr>
      <w:tr w:rsidR="00E5562E" w:rsidTr="00E5562E">
        <w:trPr>
          <w:trHeight w:val="690"/>
        </w:trPr>
        <w:tc>
          <w:tcPr>
            <w:tcW w:w="4375" w:type="dxa"/>
            <w:gridSpan w:val="6"/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2E">
              <w:rPr>
                <w:rFonts w:ascii="Times New Roman" w:hAnsi="Times New Roman"/>
                <w:sz w:val="20"/>
                <w:szCs w:val="20"/>
              </w:rPr>
              <w:t>Соответствуют предъявляемым требованиям</w:t>
            </w:r>
          </w:p>
        </w:tc>
        <w:tc>
          <w:tcPr>
            <w:tcW w:w="1095" w:type="dxa"/>
            <w:gridSpan w:val="3"/>
            <w:tcBorders>
              <w:top w:val="nil"/>
              <w:bottom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5" w:type="dxa"/>
            <w:gridSpan w:val="5"/>
            <w:tcBorders>
              <w:top w:val="single" w:sz="4" w:space="0" w:color="auto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2E">
              <w:rPr>
                <w:rFonts w:ascii="Times New Roman" w:hAnsi="Times New Roman"/>
                <w:sz w:val="20"/>
                <w:szCs w:val="20"/>
              </w:rPr>
              <w:t>Не соответствуют предъявляемым требованиям</w:t>
            </w:r>
          </w:p>
        </w:tc>
      </w:tr>
      <w:tr w:rsidR="00E5562E" w:rsidTr="00E5562E">
        <w:trPr>
          <w:trHeight w:val="690"/>
        </w:trPr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8"/>
            <w:tcBorders>
              <w:top w:val="nil"/>
              <w:bottom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right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62E" w:rsidTr="00E5562E">
        <w:trPr>
          <w:trHeight w:val="690"/>
        </w:trPr>
        <w:tc>
          <w:tcPr>
            <w:tcW w:w="4369" w:type="dxa"/>
            <w:gridSpan w:val="5"/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2E">
              <w:rPr>
                <w:rFonts w:ascii="Times New Roman" w:hAnsi="Times New Roman"/>
                <w:sz w:val="20"/>
                <w:szCs w:val="20"/>
              </w:rPr>
              <w:t>Подготовка разрешения на ввод объекта в эксплуатацию</w:t>
            </w:r>
          </w:p>
        </w:tc>
        <w:tc>
          <w:tcPr>
            <w:tcW w:w="1089" w:type="dxa"/>
            <w:gridSpan w:val="3"/>
            <w:tcBorders>
              <w:top w:val="nil"/>
              <w:bottom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2E">
              <w:rPr>
                <w:rFonts w:ascii="Times New Roman" w:hAnsi="Times New Roman"/>
                <w:sz w:val="20"/>
                <w:szCs w:val="20"/>
              </w:rPr>
              <w:t>Подготовка уведомления о мотивированном отказе в предоставлении муниципальной услуги</w:t>
            </w:r>
          </w:p>
        </w:tc>
      </w:tr>
      <w:tr w:rsidR="00E5562E" w:rsidRPr="00E5562E" w:rsidTr="00E5562E">
        <w:trPr>
          <w:gridAfter w:val="2"/>
          <w:wAfter w:w="2233" w:type="dxa"/>
          <w:trHeight w:val="690"/>
        </w:trPr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:rsidR="00E5562E" w:rsidRDefault="00E5562E"/>
        </w:tc>
        <w:tc>
          <w:tcPr>
            <w:tcW w:w="538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62E" w:rsidTr="00E5562E">
        <w:trPr>
          <w:trHeight w:val="690"/>
        </w:trPr>
        <w:tc>
          <w:tcPr>
            <w:tcW w:w="4369" w:type="dxa"/>
            <w:gridSpan w:val="5"/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2E">
              <w:rPr>
                <w:rFonts w:ascii="Times New Roman" w:hAnsi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1089" w:type="dxa"/>
            <w:gridSpan w:val="3"/>
            <w:tcBorders>
              <w:top w:val="nil"/>
              <w:bottom w:val="nil"/>
            </w:tcBorders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E5562E" w:rsidRPr="00E5562E" w:rsidRDefault="00E5562E" w:rsidP="00E5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62E">
              <w:rPr>
                <w:rFonts w:ascii="Times New Roman" w:hAnsi="Times New Roman"/>
                <w:sz w:val="20"/>
                <w:szCs w:val="20"/>
              </w:rPr>
              <w:t>Направление уведомления о мотивированном отказе в предоставлении муниципальной услуги</w:t>
            </w:r>
          </w:p>
        </w:tc>
      </w:tr>
    </w:tbl>
    <w:p w:rsidR="0087146B" w:rsidRPr="00385436" w:rsidRDefault="0087146B"/>
    <w:sectPr w:rsidR="0087146B" w:rsidRPr="00385436" w:rsidSect="00C540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018"/>
    <w:multiLevelType w:val="multilevel"/>
    <w:tmpl w:val="6E8A10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469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715644"/>
    <w:multiLevelType w:val="multilevel"/>
    <w:tmpl w:val="2CA4D7D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7994E06"/>
    <w:multiLevelType w:val="multilevel"/>
    <w:tmpl w:val="135AAA7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23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64" w:hanging="1440"/>
      </w:pPr>
      <w:rPr>
        <w:rFonts w:hint="default"/>
      </w:rPr>
    </w:lvl>
  </w:abstractNum>
  <w:abstractNum w:abstractNumId="3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4C6"/>
    <w:rsid w:val="000B716A"/>
    <w:rsid w:val="0029487D"/>
    <w:rsid w:val="002A168A"/>
    <w:rsid w:val="002B2ED9"/>
    <w:rsid w:val="002D4444"/>
    <w:rsid w:val="00385436"/>
    <w:rsid w:val="004D2269"/>
    <w:rsid w:val="004E0954"/>
    <w:rsid w:val="008104C6"/>
    <w:rsid w:val="00817A91"/>
    <w:rsid w:val="0087146B"/>
    <w:rsid w:val="00897D94"/>
    <w:rsid w:val="00912482"/>
    <w:rsid w:val="00B377F6"/>
    <w:rsid w:val="00B72711"/>
    <w:rsid w:val="00C21273"/>
    <w:rsid w:val="00C540B4"/>
    <w:rsid w:val="00DC3B95"/>
    <w:rsid w:val="00E0125D"/>
    <w:rsid w:val="00E137D5"/>
    <w:rsid w:val="00E5562E"/>
    <w:rsid w:val="00F6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04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4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104C6"/>
    <w:pPr>
      <w:ind w:left="720"/>
      <w:contextualSpacing/>
    </w:pPr>
  </w:style>
  <w:style w:type="paragraph" w:customStyle="1" w:styleId="ConsPlusTitle">
    <w:name w:val="ConsPlusTitle"/>
    <w:uiPriority w:val="99"/>
    <w:rsid w:val="008104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810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47">
    <w:name w:val="Font Style47"/>
    <w:rsid w:val="008104C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8104C6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10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04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uiPriority w:val="99"/>
    <w:rsid w:val="008104C6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0B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16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543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consultantplus://offline/ref=964A90E059F542C0F9882E73C67FCF230EF51EDBB407757EC41236A9B51BFA4B9F54A3FD093B8A12XCb6J" TargetMode="External"/><Relationship Id="rId18" Type="http://schemas.openxmlformats.org/officeDocument/2006/relationships/hyperlink" Target="http://www.pgu.saratov.go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964A90E059F542C0F9882E73C67FCF230EF51EDBB407757EC41236A9B51BFA4B9F54A3FE08X3bEJ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4A90E059F542C0F9882E73C67FCF230EF51EDBB407757EC41236A9B51BFA4B9F54A3FD093A8914XCb0J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consultantplus://offline/ref=964A90E059F542C0F988307ED01390260EFC42D1B9057E2D9B4D6DF4E212F01CD81BFABF4D368C14C3D54FX0bD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64A90E059F542C0F9882E73C67FCF230EF51EDBB407757EC41236A9B51BFA4B9F54A3FD093B8A13XCb0J" TargetMode="External"/><Relationship Id="rId10" Type="http://schemas.openxmlformats.org/officeDocument/2006/relationships/hyperlink" Target="consultantplus://offline/ref=964A90E059F542C0F9882E73C67FCF2309F415DDBF0C2874CC4B3AABXBb2J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4A90E059F542C0F9882E73C67FCF230AF11AD4BC0C2874CC4B3AABXBb2J" TargetMode="External"/><Relationship Id="rId14" Type="http://schemas.openxmlformats.org/officeDocument/2006/relationships/hyperlink" Target="consultantplus://offline/ref=964A90E059F542C0F9882E73C67FCF230EF51EDBB407757EC41236A9B51BFA4B9F54A3FD093B8A13XCb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10</cp:revision>
  <cp:lastPrinted>2012-06-29T08:51:00Z</cp:lastPrinted>
  <dcterms:created xsi:type="dcterms:W3CDTF">2012-05-02T19:35:00Z</dcterms:created>
  <dcterms:modified xsi:type="dcterms:W3CDTF">2013-03-21T21:19:00Z</dcterms:modified>
</cp:coreProperties>
</file>