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793" w:rsidRPr="00B75793" w:rsidRDefault="00B75793" w:rsidP="00B75793">
      <w:pPr>
        <w:overflowPunct/>
        <w:autoSpaceDE/>
        <w:autoSpaceDN/>
        <w:adjustRightInd/>
        <w:jc w:val="center"/>
        <w:textAlignment w:val="auto"/>
        <w:rPr>
          <w:rFonts w:asciiTheme="minorHAnsi" w:eastAsiaTheme="minorEastAsia" w:hAnsiTheme="minorHAnsi" w:cstheme="minorBidi"/>
          <w:b/>
          <w:sz w:val="28"/>
          <w:szCs w:val="22"/>
        </w:rPr>
      </w:pPr>
      <w:r w:rsidRPr="00B75793">
        <w:rPr>
          <w:rFonts w:asciiTheme="minorHAnsi" w:eastAsiaTheme="minorEastAsia" w:hAnsiTheme="minorHAnsi" w:cstheme="minorBidi"/>
          <w:noProof/>
          <w:sz w:val="28"/>
          <w:szCs w:val="22"/>
        </w:rPr>
        <w:drawing>
          <wp:inline distT="0" distB="0" distL="0" distR="0" wp14:anchorId="77ECCC7E" wp14:editId="526DF19D">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лининский_2"/>
                    <pic:cNvPicPr>
                      <a:picLocks noChangeAspect="1" noChangeArrowheads="1"/>
                    </pic:cNvPicPr>
                  </pic:nvPicPr>
                  <pic:blipFill>
                    <a:blip r:embed="rId9" cstate="print"/>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B75793" w:rsidRPr="00B75793" w:rsidRDefault="00B75793" w:rsidP="00B75793">
      <w:pPr>
        <w:overflowPunct/>
        <w:autoSpaceDE/>
        <w:autoSpaceDN/>
        <w:adjustRightInd/>
        <w:jc w:val="center"/>
        <w:textAlignment w:val="auto"/>
        <w:rPr>
          <w:rFonts w:eastAsiaTheme="minorEastAsia" w:cstheme="minorBidi"/>
          <w:b/>
          <w:sz w:val="28"/>
          <w:szCs w:val="22"/>
        </w:rPr>
      </w:pPr>
      <w:r w:rsidRPr="00B75793">
        <w:rPr>
          <w:rFonts w:eastAsiaTheme="minorEastAsia" w:cstheme="minorBidi"/>
          <w:b/>
          <w:sz w:val="28"/>
          <w:szCs w:val="22"/>
        </w:rPr>
        <w:t xml:space="preserve">АДМИНИСТРАЦИЯ </w:t>
      </w:r>
    </w:p>
    <w:p w:rsidR="00B75793" w:rsidRPr="00B75793" w:rsidRDefault="00B75793" w:rsidP="00B75793">
      <w:pPr>
        <w:overflowPunct/>
        <w:autoSpaceDE/>
        <w:autoSpaceDN/>
        <w:adjustRightInd/>
        <w:jc w:val="center"/>
        <w:textAlignment w:val="auto"/>
        <w:rPr>
          <w:rFonts w:eastAsiaTheme="minorEastAsia" w:cstheme="minorBidi"/>
          <w:b/>
          <w:sz w:val="28"/>
          <w:szCs w:val="22"/>
        </w:rPr>
      </w:pPr>
      <w:r w:rsidRPr="00B75793">
        <w:rPr>
          <w:rFonts w:eastAsiaTheme="minorEastAsia" w:cstheme="minorBidi"/>
          <w:b/>
          <w:sz w:val="28"/>
          <w:szCs w:val="22"/>
        </w:rPr>
        <w:t>ТАЛОВСКОГО МУНИЦИПАЛЬНОГО ОБРАЗОВАНИЯ</w:t>
      </w:r>
    </w:p>
    <w:p w:rsidR="00B75793" w:rsidRPr="00B75793" w:rsidRDefault="00B75793" w:rsidP="00B75793">
      <w:pPr>
        <w:overflowPunct/>
        <w:autoSpaceDE/>
        <w:autoSpaceDN/>
        <w:adjustRightInd/>
        <w:jc w:val="center"/>
        <w:textAlignment w:val="auto"/>
        <w:rPr>
          <w:rFonts w:eastAsiaTheme="minorEastAsia" w:cstheme="minorBidi"/>
          <w:b/>
          <w:sz w:val="28"/>
          <w:szCs w:val="22"/>
        </w:rPr>
      </w:pPr>
      <w:r w:rsidRPr="00B75793">
        <w:rPr>
          <w:rFonts w:eastAsiaTheme="minorEastAsia" w:cstheme="minorBidi"/>
          <w:b/>
          <w:sz w:val="28"/>
          <w:szCs w:val="22"/>
        </w:rPr>
        <w:t xml:space="preserve">КАЛИНИНСКОГО МУНИЦИПАЛЬНОГО </w:t>
      </w:r>
      <w:r w:rsidRPr="00B75793">
        <w:rPr>
          <w:rFonts w:eastAsiaTheme="minorEastAsia" w:cstheme="minorBidi"/>
          <w:b/>
          <w:sz w:val="28"/>
          <w:szCs w:val="22"/>
        </w:rPr>
        <w:br/>
        <w:t>РАЙОНА САРАТОВСКОЙ ОБЛАСТИ</w:t>
      </w:r>
    </w:p>
    <w:p w:rsidR="00B75793" w:rsidRPr="00B75793" w:rsidRDefault="00B75793" w:rsidP="00B75793">
      <w:pPr>
        <w:overflowPunct/>
        <w:autoSpaceDE/>
        <w:autoSpaceDN/>
        <w:adjustRightInd/>
        <w:ind w:firstLine="567"/>
        <w:jc w:val="center"/>
        <w:textAlignment w:val="auto"/>
        <w:rPr>
          <w:rFonts w:eastAsiaTheme="minorEastAsia" w:cstheme="minorBidi"/>
          <w:sz w:val="28"/>
          <w:szCs w:val="22"/>
        </w:rPr>
      </w:pPr>
    </w:p>
    <w:p w:rsidR="00B75793" w:rsidRPr="00B75793" w:rsidRDefault="00B75793" w:rsidP="00B75793">
      <w:pPr>
        <w:overflowPunct/>
        <w:autoSpaceDE/>
        <w:autoSpaceDN/>
        <w:adjustRightInd/>
        <w:jc w:val="center"/>
        <w:textAlignment w:val="auto"/>
        <w:rPr>
          <w:rFonts w:eastAsiaTheme="minorEastAsia" w:cstheme="minorBidi"/>
          <w:b/>
          <w:sz w:val="28"/>
          <w:szCs w:val="22"/>
        </w:rPr>
      </w:pPr>
      <w:r w:rsidRPr="00B75793">
        <w:rPr>
          <w:rFonts w:eastAsiaTheme="minorEastAsia" w:cstheme="minorBidi"/>
          <w:b/>
          <w:sz w:val="28"/>
          <w:szCs w:val="22"/>
        </w:rPr>
        <w:t>ПОСТАНОВЛЕНИЕ</w:t>
      </w:r>
    </w:p>
    <w:p w:rsidR="00B75793" w:rsidRPr="00B75793" w:rsidRDefault="00B75793" w:rsidP="00B75793">
      <w:pPr>
        <w:shd w:val="clear" w:color="auto" w:fill="FFFFFF"/>
        <w:overflowPunct/>
        <w:autoSpaceDE/>
        <w:autoSpaceDN/>
        <w:adjustRightInd/>
        <w:jc w:val="center"/>
        <w:rPr>
          <w:bCs/>
          <w:sz w:val="28"/>
          <w:szCs w:val="28"/>
        </w:rPr>
      </w:pPr>
      <w:r w:rsidRPr="00B75793">
        <w:rPr>
          <w:bCs/>
          <w:sz w:val="28"/>
          <w:szCs w:val="28"/>
        </w:rPr>
        <w:t xml:space="preserve">От </w:t>
      </w:r>
      <w:r w:rsidRPr="00B75793">
        <w:rPr>
          <w:bCs/>
          <w:sz w:val="28"/>
          <w:szCs w:val="28"/>
        </w:rPr>
        <w:t>29</w:t>
      </w:r>
      <w:r w:rsidRPr="00B75793">
        <w:rPr>
          <w:bCs/>
          <w:sz w:val="28"/>
          <w:szCs w:val="28"/>
        </w:rPr>
        <w:t xml:space="preserve"> </w:t>
      </w:r>
      <w:r w:rsidRPr="00B75793">
        <w:rPr>
          <w:bCs/>
          <w:sz w:val="28"/>
          <w:szCs w:val="28"/>
        </w:rPr>
        <w:t xml:space="preserve">сентября </w:t>
      </w:r>
      <w:r w:rsidRPr="00B75793">
        <w:rPr>
          <w:bCs/>
          <w:sz w:val="28"/>
          <w:szCs w:val="28"/>
        </w:rPr>
        <w:t xml:space="preserve">2022 года № </w:t>
      </w:r>
      <w:r w:rsidRPr="00B75793">
        <w:rPr>
          <w:bCs/>
          <w:sz w:val="28"/>
          <w:szCs w:val="28"/>
        </w:rPr>
        <w:t>39</w:t>
      </w:r>
    </w:p>
    <w:p w:rsidR="00B75793" w:rsidRPr="00B75793" w:rsidRDefault="00B75793" w:rsidP="00B75793">
      <w:pPr>
        <w:shd w:val="clear" w:color="auto" w:fill="FFFFFF"/>
        <w:overflowPunct/>
        <w:autoSpaceDE/>
        <w:autoSpaceDN/>
        <w:adjustRightInd/>
        <w:jc w:val="center"/>
        <w:rPr>
          <w:bCs/>
          <w:sz w:val="24"/>
          <w:szCs w:val="24"/>
        </w:rPr>
      </w:pPr>
      <w:proofErr w:type="gramStart"/>
      <w:r w:rsidRPr="00B75793">
        <w:rPr>
          <w:bCs/>
          <w:sz w:val="24"/>
          <w:szCs w:val="24"/>
        </w:rPr>
        <w:t>с</w:t>
      </w:r>
      <w:proofErr w:type="gramEnd"/>
      <w:r w:rsidRPr="00B75793">
        <w:rPr>
          <w:bCs/>
          <w:sz w:val="24"/>
          <w:szCs w:val="24"/>
        </w:rPr>
        <w:t>.</w:t>
      </w:r>
      <w:r>
        <w:rPr>
          <w:bCs/>
          <w:sz w:val="24"/>
          <w:szCs w:val="24"/>
        </w:rPr>
        <w:t xml:space="preserve"> </w:t>
      </w:r>
      <w:r w:rsidRPr="00B75793">
        <w:rPr>
          <w:bCs/>
          <w:sz w:val="24"/>
          <w:szCs w:val="24"/>
        </w:rPr>
        <w:t>Таловка</w:t>
      </w:r>
    </w:p>
    <w:p w:rsidR="008A5AD4" w:rsidRPr="002D083B" w:rsidRDefault="008A5AD4" w:rsidP="00EE134D">
      <w:pPr>
        <w:jc w:val="center"/>
        <w:rPr>
          <w:b/>
          <w:sz w:val="28"/>
          <w:szCs w:val="28"/>
        </w:rPr>
      </w:pPr>
    </w:p>
    <w:p w:rsidR="00AE4724" w:rsidRPr="00AE4724" w:rsidRDefault="00AE4724" w:rsidP="00E2701A">
      <w:pPr>
        <w:pStyle w:val="1"/>
        <w:jc w:val="left"/>
        <w:rPr>
          <w:b/>
          <w:color w:val="000000" w:themeColor="text1"/>
          <w:spacing w:val="0"/>
          <w:szCs w:val="28"/>
        </w:rPr>
      </w:pPr>
      <w:r w:rsidRPr="00AE4724">
        <w:rPr>
          <w:b/>
          <w:spacing w:val="0"/>
        </w:rPr>
        <w:t>Об утверждении Положения</w:t>
      </w:r>
      <w:r w:rsidR="00E2701A">
        <w:rPr>
          <w:b/>
          <w:spacing w:val="0"/>
        </w:rPr>
        <w:t xml:space="preserve"> </w:t>
      </w:r>
      <w:r w:rsidRPr="00AE4724">
        <w:rPr>
          <w:b/>
          <w:spacing w:val="0"/>
        </w:rPr>
        <w:t>о комиссии по поступлению и выбытию активов, созданной заказчиком в целях подготовки решений</w:t>
      </w:r>
      <w:r w:rsidR="00B75793">
        <w:rPr>
          <w:b/>
          <w:spacing w:val="0"/>
        </w:rPr>
        <w:t>,</w:t>
      </w:r>
      <w:r w:rsidRPr="00AE4724">
        <w:rPr>
          <w:b/>
          <w:spacing w:val="0"/>
        </w:rPr>
        <w:t xml:space="preserve"> о списании начисленных и неуплаченных сумм неустоек (штрафов, пеней) по </w:t>
      </w:r>
      <w:r w:rsidR="00E2701A">
        <w:rPr>
          <w:b/>
          <w:spacing w:val="0"/>
        </w:rPr>
        <w:t>м</w:t>
      </w:r>
      <w:r w:rsidRPr="00AE4724">
        <w:rPr>
          <w:b/>
          <w:spacing w:val="0"/>
        </w:rPr>
        <w:t>униципальным контрактам</w:t>
      </w:r>
      <w:r w:rsidR="00E2701A">
        <w:rPr>
          <w:b/>
          <w:spacing w:val="0"/>
        </w:rPr>
        <w:t xml:space="preserve"> </w:t>
      </w:r>
      <w:r w:rsidRPr="00AE4724">
        <w:rPr>
          <w:b/>
          <w:color w:val="000000" w:themeColor="text1"/>
          <w:spacing w:val="0"/>
          <w:szCs w:val="28"/>
        </w:rPr>
        <w:t xml:space="preserve">администрации </w:t>
      </w:r>
      <w:r w:rsidR="00B75793">
        <w:rPr>
          <w:b/>
          <w:color w:val="000000" w:themeColor="text1"/>
          <w:spacing w:val="0"/>
          <w:szCs w:val="28"/>
        </w:rPr>
        <w:t>Таловского</w:t>
      </w:r>
      <w:r w:rsidRPr="00AE4724">
        <w:rPr>
          <w:b/>
          <w:color w:val="000000" w:themeColor="text1"/>
          <w:spacing w:val="0"/>
          <w:szCs w:val="28"/>
        </w:rPr>
        <w:t xml:space="preserve"> муниципального образования</w:t>
      </w:r>
    </w:p>
    <w:p w:rsidR="00AE4724" w:rsidRPr="00AE4724" w:rsidRDefault="00AE4724" w:rsidP="00AE4724">
      <w:pPr>
        <w:pStyle w:val="1"/>
        <w:jc w:val="left"/>
        <w:rPr>
          <w:bCs/>
          <w:spacing w:val="0"/>
        </w:rPr>
      </w:pPr>
    </w:p>
    <w:p w:rsidR="000A5001" w:rsidRPr="00AE4724" w:rsidRDefault="00B75793" w:rsidP="00AE4724">
      <w:pPr>
        <w:ind w:left="4" w:firstLine="1"/>
        <w:jc w:val="both"/>
        <w:rPr>
          <w:sz w:val="28"/>
          <w:szCs w:val="28"/>
        </w:rPr>
      </w:pPr>
      <w:r>
        <w:rPr>
          <w:sz w:val="28"/>
          <w:szCs w:val="28"/>
        </w:rPr>
        <w:t xml:space="preserve">      </w:t>
      </w:r>
      <w:proofErr w:type="gramStart"/>
      <w:r w:rsidR="000A5001" w:rsidRPr="00AE4724">
        <w:rPr>
          <w:sz w:val="28"/>
          <w:szCs w:val="28"/>
        </w:rPr>
        <w:t xml:space="preserve">В </w:t>
      </w:r>
      <w:r w:rsidR="000A5001" w:rsidRPr="00AE4724">
        <w:rPr>
          <w:color w:val="000000" w:themeColor="text1"/>
          <w:sz w:val="28"/>
          <w:szCs w:val="28"/>
        </w:rPr>
        <w:t xml:space="preserve">соответствии </w:t>
      </w:r>
      <w:r w:rsidR="00962650">
        <w:rPr>
          <w:color w:val="000000" w:themeColor="text1"/>
          <w:sz w:val="28"/>
          <w:szCs w:val="28"/>
        </w:rPr>
        <w:t xml:space="preserve">с ч. 9.1 ст. 34, </w:t>
      </w:r>
      <w:hyperlink r:id="rId10" w:history="1">
        <w:r w:rsidR="00AE4724" w:rsidRPr="00AE4724">
          <w:rPr>
            <w:rStyle w:val="ad"/>
            <w:color w:val="000000" w:themeColor="text1"/>
            <w:sz w:val="28"/>
            <w:szCs w:val="28"/>
            <w:u w:val="none"/>
          </w:rPr>
          <w:t>ч. 42.1 ст. 112</w:t>
        </w:r>
      </w:hyperlink>
      <w:r w:rsidR="00AE4724" w:rsidRPr="00AE4724">
        <w:rPr>
          <w:color w:val="000000" w:themeColor="text1"/>
          <w:sz w:val="28"/>
          <w:szCs w:val="28"/>
        </w:rPr>
        <w:t xml:space="preserve"> Федерального </w:t>
      </w:r>
      <w:r w:rsidR="00AE4724" w:rsidRPr="00AE4724">
        <w:rPr>
          <w:sz w:val="28"/>
          <w:szCs w:val="28"/>
        </w:rPr>
        <w:t xml:space="preserve">закона от 5 апреля 2013 г. N 44-ФЗ "О контрактной системе в сфере закупок товаров, работ, услуг для обеспечения государственных и муниципальных нужд", </w:t>
      </w:r>
      <w:hyperlink r:id="rId11" w:history="1">
        <w:r w:rsidR="00AE4724" w:rsidRPr="00AE4724">
          <w:rPr>
            <w:rStyle w:val="ad"/>
            <w:color w:val="000000" w:themeColor="text1"/>
            <w:sz w:val="28"/>
            <w:szCs w:val="28"/>
            <w:u w:val="none"/>
          </w:rPr>
          <w:t>постановления</w:t>
        </w:r>
      </w:hyperlink>
      <w:r w:rsidR="00AE4724" w:rsidRPr="00AE4724">
        <w:rPr>
          <w:color w:val="000000" w:themeColor="text1"/>
          <w:sz w:val="28"/>
          <w:szCs w:val="28"/>
        </w:rPr>
        <w:t xml:space="preserve"> Правительства РФ от 4 июля 2018 г. N 783 "Об осуществлении заказчиком списания сумм неустоек (штрафов, пеней), начисленных поставщику (подрядчику, исполнителю), но не списанных</w:t>
      </w:r>
      <w:proofErr w:type="gramEnd"/>
      <w:r w:rsidR="00AE4724" w:rsidRPr="00AE4724">
        <w:rPr>
          <w:color w:val="000000" w:themeColor="text1"/>
          <w:sz w:val="28"/>
          <w:szCs w:val="28"/>
        </w:rPr>
        <w:t xml:space="preserve"> заказчиком в связи с неисполнением или ненадлежащим исполнением обяза</w:t>
      </w:r>
      <w:r w:rsidR="00AE4724" w:rsidRPr="00AE4724">
        <w:rPr>
          <w:sz w:val="28"/>
          <w:szCs w:val="28"/>
        </w:rPr>
        <w:t>тельств, предусмотренных контрактом"</w:t>
      </w:r>
      <w:r w:rsidR="000A5001" w:rsidRPr="00AE4724">
        <w:rPr>
          <w:sz w:val="28"/>
          <w:szCs w:val="28"/>
        </w:rPr>
        <w:t xml:space="preserve"> на основании </w:t>
      </w:r>
      <w:hyperlink r:id="rId12" w:history="1">
        <w:r w:rsidR="000A5001" w:rsidRPr="00B75793">
          <w:rPr>
            <w:rStyle w:val="ad"/>
            <w:color w:val="000000" w:themeColor="text1"/>
            <w:sz w:val="28"/>
            <w:szCs w:val="28"/>
            <w:u w:val="none"/>
          </w:rPr>
          <w:t>Устава</w:t>
        </w:r>
      </w:hyperlink>
      <w:r w:rsidR="00E2701A">
        <w:t xml:space="preserve"> </w:t>
      </w:r>
      <w:r>
        <w:rPr>
          <w:sz w:val="28"/>
          <w:szCs w:val="28"/>
        </w:rPr>
        <w:t>Таловского</w:t>
      </w:r>
      <w:r w:rsidR="000A5001" w:rsidRPr="00AE4724">
        <w:rPr>
          <w:sz w:val="28"/>
          <w:szCs w:val="28"/>
        </w:rPr>
        <w:t xml:space="preserve"> муниципального образования Калининского муниципального района Саратовской области, </w:t>
      </w:r>
    </w:p>
    <w:p w:rsidR="000A5001" w:rsidRPr="00AE4724" w:rsidRDefault="000A5001" w:rsidP="00AE4724">
      <w:pPr>
        <w:widowControl w:val="0"/>
        <w:ind w:firstLine="540"/>
        <w:jc w:val="both"/>
        <w:rPr>
          <w:sz w:val="28"/>
          <w:szCs w:val="28"/>
        </w:rPr>
      </w:pPr>
    </w:p>
    <w:p w:rsidR="000A5001" w:rsidRPr="00AE4724" w:rsidRDefault="000A5001" w:rsidP="000A5001">
      <w:pPr>
        <w:widowControl w:val="0"/>
        <w:ind w:firstLine="540"/>
        <w:jc w:val="both"/>
        <w:rPr>
          <w:b/>
          <w:bCs/>
          <w:sz w:val="28"/>
          <w:szCs w:val="28"/>
        </w:rPr>
      </w:pPr>
      <w:r w:rsidRPr="00AE4724">
        <w:rPr>
          <w:b/>
          <w:bCs/>
          <w:sz w:val="28"/>
          <w:szCs w:val="28"/>
        </w:rPr>
        <w:t>ПОСТАНОВЛЯЕТ:</w:t>
      </w:r>
    </w:p>
    <w:p w:rsidR="000A5001" w:rsidRPr="00AE4724" w:rsidRDefault="000A5001" w:rsidP="00AE4724">
      <w:pPr>
        <w:widowControl w:val="0"/>
        <w:ind w:firstLine="567"/>
        <w:jc w:val="both"/>
        <w:rPr>
          <w:sz w:val="28"/>
          <w:szCs w:val="28"/>
        </w:rPr>
      </w:pPr>
    </w:p>
    <w:p w:rsidR="00AE4724" w:rsidRPr="00AE4724" w:rsidRDefault="00AE4724" w:rsidP="00AE4724">
      <w:pPr>
        <w:pStyle w:val="1"/>
        <w:numPr>
          <w:ilvl w:val="0"/>
          <w:numId w:val="4"/>
        </w:numPr>
        <w:rPr>
          <w:color w:val="000000" w:themeColor="text1"/>
          <w:spacing w:val="0"/>
          <w:szCs w:val="28"/>
        </w:rPr>
      </w:pPr>
      <w:r w:rsidRPr="00AE4724">
        <w:rPr>
          <w:spacing w:val="0"/>
          <w:szCs w:val="28"/>
        </w:rPr>
        <w:t>У</w:t>
      </w:r>
      <w:r w:rsidRPr="00AE4724">
        <w:rPr>
          <w:spacing w:val="0"/>
        </w:rPr>
        <w:t>твердить положение о комиссии по поступлению и выбытию активов, созданной заказчиком в целях подготовки решений</w:t>
      </w:r>
      <w:r w:rsidR="00B75793">
        <w:rPr>
          <w:spacing w:val="0"/>
        </w:rPr>
        <w:t>,</w:t>
      </w:r>
      <w:bookmarkStart w:id="0" w:name="_GoBack"/>
      <w:bookmarkEnd w:id="0"/>
      <w:r w:rsidRPr="00AE4724">
        <w:rPr>
          <w:spacing w:val="0"/>
        </w:rPr>
        <w:t xml:space="preserve"> о списании начисленных и неуплаченных сумм неустоек (штрафов, пеней) по муниципальным контрактам</w:t>
      </w:r>
      <w:r w:rsidR="00E2701A">
        <w:rPr>
          <w:spacing w:val="0"/>
        </w:rPr>
        <w:t xml:space="preserve"> </w:t>
      </w:r>
      <w:r w:rsidRPr="00AE4724">
        <w:rPr>
          <w:color w:val="000000" w:themeColor="text1"/>
          <w:spacing w:val="0"/>
          <w:szCs w:val="28"/>
        </w:rPr>
        <w:t>администрации</w:t>
      </w:r>
      <w:r w:rsidR="00E2701A">
        <w:rPr>
          <w:color w:val="000000" w:themeColor="text1"/>
          <w:spacing w:val="0"/>
          <w:szCs w:val="28"/>
        </w:rPr>
        <w:t xml:space="preserve"> </w:t>
      </w:r>
      <w:r w:rsidR="00B75793">
        <w:rPr>
          <w:color w:val="000000" w:themeColor="text1"/>
          <w:spacing w:val="0"/>
          <w:szCs w:val="28"/>
        </w:rPr>
        <w:t>Таловского</w:t>
      </w:r>
      <w:r w:rsidRPr="00AE4724">
        <w:rPr>
          <w:color w:val="000000" w:themeColor="text1"/>
          <w:spacing w:val="0"/>
          <w:szCs w:val="28"/>
        </w:rPr>
        <w:t xml:space="preserve"> муниципального образования </w:t>
      </w:r>
      <w:r w:rsidRPr="00AE4724">
        <w:rPr>
          <w:spacing w:val="0"/>
        </w:rPr>
        <w:t>(Приложение №1).</w:t>
      </w:r>
    </w:p>
    <w:p w:rsidR="00B95E32" w:rsidRPr="00AE4724" w:rsidRDefault="000A5001" w:rsidP="00AE4724">
      <w:pPr>
        <w:pStyle w:val="af5"/>
        <w:numPr>
          <w:ilvl w:val="0"/>
          <w:numId w:val="4"/>
        </w:numPr>
        <w:shd w:val="clear" w:color="auto" w:fill="FFFFFF"/>
        <w:spacing w:before="0" w:beforeAutospacing="0"/>
        <w:rPr>
          <w:sz w:val="28"/>
          <w:szCs w:val="28"/>
        </w:rPr>
      </w:pPr>
      <w:r w:rsidRPr="00AE4724">
        <w:rPr>
          <w:sz w:val="28"/>
          <w:szCs w:val="28"/>
        </w:rPr>
        <w:t>Настоящее постановление вступает в силу с момента его подписания</w:t>
      </w:r>
      <w:r w:rsidR="00AE4724" w:rsidRPr="00AE4724">
        <w:rPr>
          <w:sz w:val="28"/>
          <w:szCs w:val="28"/>
        </w:rPr>
        <w:t>.</w:t>
      </w:r>
    </w:p>
    <w:p w:rsidR="000A5001" w:rsidRDefault="000A5001" w:rsidP="00AE4724">
      <w:pPr>
        <w:pStyle w:val="23"/>
        <w:tabs>
          <w:tab w:val="left" w:pos="0"/>
        </w:tabs>
        <w:ind w:firstLine="567"/>
        <w:rPr>
          <w:b w:val="0"/>
          <w:szCs w:val="26"/>
        </w:rPr>
      </w:pPr>
    </w:p>
    <w:p w:rsidR="00B75793" w:rsidRPr="00AE4724" w:rsidRDefault="00B75793" w:rsidP="00AE4724">
      <w:pPr>
        <w:pStyle w:val="23"/>
        <w:tabs>
          <w:tab w:val="left" w:pos="0"/>
        </w:tabs>
        <w:ind w:firstLine="567"/>
        <w:rPr>
          <w:b w:val="0"/>
          <w:szCs w:val="26"/>
        </w:rPr>
      </w:pPr>
    </w:p>
    <w:p w:rsidR="000A5001" w:rsidRPr="00AE4724" w:rsidRDefault="000A5001" w:rsidP="00E23A73">
      <w:pPr>
        <w:pStyle w:val="23"/>
        <w:tabs>
          <w:tab w:val="left" w:pos="0"/>
        </w:tabs>
        <w:ind w:firstLine="142"/>
        <w:rPr>
          <w:b w:val="0"/>
          <w:szCs w:val="26"/>
        </w:rPr>
      </w:pPr>
    </w:p>
    <w:p w:rsidR="00314BA0" w:rsidRPr="00AE4724" w:rsidRDefault="00E23A73" w:rsidP="00313B41">
      <w:pPr>
        <w:jc w:val="both"/>
        <w:rPr>
          <w:b/>
          <w:bCs/>
          <w:sz w:val="28"/>
          <w:szCs w:val="28"/>
        </w:rPr>
      </w:pPr>
      <w:r w:rsidRPr="00AE4724">
        <w:rPr>
          <w:b/>
          <w:bCs/>
          <w:sz w:val="28"/>
          <w:szCs w:val="28"/>
        </w:rPr>
        <w:t>Г</w:t>
      </w:r>
      <w:r w:rsidR="00FD7467" w:rsidRPr="00AE4724">
        <w:rPr>
          <w:b/>
          <w:bCs/>
          <w:sz w:val="28"/>
          <w:szCs w:val="28"/>
        </w:rPr>
        <w:t>лав</w:t>
      </w:r>
      <w:r w:rsidRPr="00AE4724">
        <w:rPr>
          <w:b/>
          <w:bCs/>
          <w:sz w:val="28"/>
          <w:szCs w:val="28"/>
        </w:rPr>
        <w:t>а</w:t>
      </w:r>
      <w:r w:rsidR="00314BA0" w:rsidRPr="00AE4724">
        <w:rPr>
          <w:b/>
          <w:bCs/>
          <w:sz w:val="28"/>
          <w:szCs w:val="28"/>
        </w:rPr>
        <w:t xml:space="preserve"> администрации </w:t>
      </w:r>
    </w:p>
    <w:p w:rsidR="006E640F" w:rsidRPr="00AE4724" w:rsidRDefault="00B75793" w:rsidP="00313B41">
      <w:pPr>
        <w:jc w:val="both"/>
        <w:rPr>
          <w:b/>
          <w:bCs/>
          <w:sz w:val="28"/>
          <w:szCs w:val="28"/>
        </w:rPr>
      </w:pPr>
      <w:r>
        <w:rPr>
          <w:b/>
          <w:bCs/>
          <w:sz w:val="28"/>
          <w:szCs w:val="28"/>
        </w:rPr>
        <w:t>Таловского</w:t>
      </w:r>
      <w:r w:rsidR="00314BA0" w:rsidRPr="00AE4724">
        <w:rPr>
          <w:b/>
          <w:bCs/>
          <w:sz w:val="28"/>
          <w:szCs w:val="28"/>
        </w:rPr>
        <w:t xml:space="preserve"> МО                                                                                 </w:t>
      </w:r>
      <w:r>
        <w:rPr>
          <w:b/>
          <w:bCs/>
          <w:sz w:val="28"/>
          <w:szCs w:val="28"/>
        </w:rPr>
        <w:t>П.А. Булавин</w:t>
      </w:r>
    </w:p>
    <w:p w:rsidR="00AE4724" w:rsidRPr="00AE4724" w:rsidRDefault="00AE4724" w:rsidP="00313B41">
      <w:pPr>
        <w:jc w:val="both"/>
        <w:rPr>
          <w:b/>
          <w:bCs/>
          <w:sz w:val="28"/>
          <w:szCs w:val="28"/>
        </w:rPr>
      </w:pPr>
    </w:p>
    <w:p w:rsidR="00AE4724" w:rsidRPr="00AE4724" w:rsidRDefault="00AE4724" w:rsidP="00313B41">
      <w:pPr>
        <w:jc w:val="both"/>
        <w:rPr>
          <w:sz w:val="28"/>
          <w:szCs w:val="28"/>
        </w:rPr>
      </w:pPr>
    </w:p>
    <w:p w:rsidR="00AE4724" w:rsidRPr="00AE4724" w:rsidRDefault="00AE4724" w:rsidP="00313B41">
      <w:pPr>
        <w:jc w:val="both"/>
        <w:rPr>
          <w:sz w:val="28"/>
          <w:szCs w:val="28"/>
        </w:rPr>
      </w:pPr>
    </w:p>
    <w:p w:rsidR="00AE4724" w:rsidRPr="00AE4724" w:rsidRDefault="00AE4724" w:rsidP="00AE4724">
      <w:pPr>
        <w:jc w:val="right"/>
        <w:rPr>
          <w:b/>
          <w:sz w:val="24"/>
          <w:szCs w:val="24"/>
        </w:rPr>
      </w:pPr>
      <w:r w:rsidRPr="00AE4724">
        <w:rPr>
          <w:b/>
          <w:sz w:val="24"/>
          <w:szCs w:val="24"/>
        </w:rPr>
        <w:lastRenderedPageBreak/>
        <w:t>Приложение №1</w:t>
      </w:r>
    </w:p>
    <w:p w:rsidR="00AE4724" w:rsidRPr="00AE4724" w:rsidRDefault="00AE4724" w:rsidP="00AE4724">
      <w:pPr>
        <w:jc w:val="right"/>
        <w:rPr>
          <w:b/>
          <w:sz w:val="24"/>
          <w:szCs w:val="24"/>
        </w:rPr>
      </w:pPr>
      <w:r>
        <w:rPr>
          <w:b/>
          <w:sz w:val="24"/>
          <w:szCs w:val="24"/>
        </w:rPr>
        <w:t>к</w:t>
      </w:r>
      <w:r w:rsidRPr="00AE4724">
        <w:rPr>
          <w:b/>
          <w:sz w:val="24"/>
          <w:szCs w:val="24"/>
        </w:rPr>
        <w:t xml:space="preserve"> постановлению администрации </w:t>
      </w:r>
    </w:p>
    <w:p w:rsidR="00AE4724" w:rsidRDefault="00B75793" w:rsidP="00AE4724">
      <w:pPr>
        <w:jc w:val="right"/>
        <w:rPr>
          <w:b/>
          <w:sz w:val="24"/>
          <w:szCs w:val="24"/>
        </w:rPr>
      </w:pPr>
      <w:r>
        <w:rPr>
          <w:b/>
          <w:sz w:val="24"/>
          <w:szCs w:val="24"/>
        </w:rPr>
        <w:t>Таловского</w:t>
      </w:r>
      <w:r w:rsidR="00AE4724" w:rsidRPr="00AE4724">
        <w:rPr>
          <w:b/>
          <w:sz w:val="24"/>
          <w:szCs w:val="24"/>
        </w:rPr>
        <w:t xml:space="preserve"> муниципального образования</w:t>
      </w:r>
    </w:p>
    <w:p w:rsidR="00AE4724" w:rsidRPr="00AE4724" w:rsidRDefault="00AE4724" w:rsidP="00AE4724">
      <w:pPr>
        <w:jc w:val="right"/>
        <w:rPr>
          <w:b/>
          <w:sz w:val="24"/>
          <w:szCs w:val="24"/>
        </w:rPr>
      </w:pPr>
      <w:r w:rsidRPr="00AE4724">
        <w:rPr>
          <w:b/>
          <w:sz w:val="24"/>
          <w:szCs w:val="24"/>
        </w:rPr>
        <w:t xml:space="preserve"> №</w:t>
      </w:r>
      <w:r w:rsidR="00E2701A">
        <w:rPr>
          <w:b/>
          <w:sz w:val="24"/>
          <w:szCs w:val="24"/>
        </w:rPr>
        <w:t xml:space="preserve"> </w:t>
      </w:r>
      <w:r w:rsidR="00B75793">
        <w:rPr>
          <w:b/>
          <w:sz w:val="24"/>
          <w:szCs w:val="24"/>
        </w:rPr>
        <w:t>39</w:t>
      </w:r>
      <w:r w:rsidR="00652CB3" w:rsidRPr="00AE4724">
        <w:rPr>
          <w:b/>
          <w:sz w:val="24"/>
          <w:szCs w:val="24"/>
        </w:rPr>
        <w:t xml:space="preserve"> от</w:t>
      </w:r>
      <w:r>
        <w:rPr>
          <w:b/>
          <w:sz w:val="24"/>
          <w:szCs w:val="24"/>
        </w:rPr>
        <w:t xml:space="preserve"> </w:t>
      </w:r>
      <w:r w:rsidR="00B75793">
        <w:rPr>
          <w:b/>
          <w:sz w:val="24"/>
          <w:szCs w:val="24"/>
        </w:rPr>
        <w:t>29</w:t>
      </w:r>
      <w:r>
        <w:rPr>
          <w:b/>
          <w:sz w:val="24"/>
          <w:szCs w:val="24"/>
        </w:rPr>
        <w:t>.0</w:t>
      </w:r>
      <w:r w:rsidR="00B75793">
        <w:rPr>
          <w:b/>
          <w:sz w:val="24"/>
          <w:szCs w:val="24"/>
        </w:rPr>
        <w:t>9</w:t>
      </w:r>
      <w:r>
        <w:rPr>
          <w:b/>
          <w:sz w:val="24"/>
          <w:szCs w:val="24"/>
        </w:rPr>
        <w:t>.2022г.</w:t>
      </w:r>
    </w:p>
    <w:p w:rsidR="00AE4724" w:rsidRPr="00AE4724" w:rsidRDefault="00AE4724" w:rsidP="00313B41">
      <w:pPr>
        <w:jc w:val="both"/>
        <w:rPr>
          <w:b/>
          <w:sz w:val="24"/>
          <w:szCs w:val="24"/>
        </w:rPr>
      </w:pPr>
    </w:p>
    <w:p w:rsidR="00AE4724" w:rsidRDefault="00AE4724" w:rsidP="00313B41">
      <w:pPr>
        <w:jc w:val="both"/>
        <w:rPr>
          <w:b/>
          <w:sz w:val="28"/>
          <w:szCs w:val="28"/>
        </w:rPr>
      </w:pPr>
    </w:p>
    <w:p w:rsidR="00AE4724" w:rsidRDefault="00AE4724" w:rsidP="00AE4724">
      <w:pPr>
        <w:pStyle w:val="1"/>
        <w:jc w:val="center"/>
        <w:rPr>
          <w:b/>
          <w:bCs/>
          <w:color w:val="000000" w:themeColor="text1"/>
          <w:szCs w:val="28"/>
        </w:rPr>
      </w:pPr>
      <w:r w:rsidRPr="00AE4724">
        <w:rPr>
          <w:b/>
          <w:bCs/>
          <w:color w:val="000000" w:themeColor="text1"/>
          <w:szCs w:val="28"/>
        </w:rPr>
        <w:t>Положение</w:t>
      </w:r>
      <w:r w:rsidRPr="00AE4724">
        <w:rPr>
          <w:b/>
          <w:bCs/>
          <w:color w:val="000000" w:themeColor="text1"/>
          <w:szCs w:val="28"/>
        </w:rPr>
        <w:br/>
        <w:t>о комиссии по поступлению и выбытию активов, созданной заказчиком в целях подготовки решений</w:t>
      </w:r>
      <w:r w:rsidR="00B75793">
        <w:rPr>
          <w:b/>
          <w:bCs/>
          <w:color w:val="000000" w:themeColor="text1"/>
          <w:szCs w:val="28"/>
        </w:rPr>
        <w:t>,</w:t>
      </w:r>
      <w:r w:rsidRPr="00AE4724">
        <w:rPr>
          <w:b/>
          <w:bCs/>
          <w:color w:val="000000" w:themeColor="text1"/>
          <w:szCs w:val="28"/>
        </w:rPr>
        <w:t xml:space="preserve"> о списании начисленных и неуплаченных сумм неустоек (штрафов, пеней) по муниципальным контрактам</w:t>
      </w:r>
      <w:r>
        <w:rPr>
          <w:b/>
          <w:bCs/>
          <w:color w:val="000000" w:themeColor="text1"/>
          <w:szCs w:val="28"/>
        </w:rPr>
        <w:t xml:space="preserve"> администрации</w:t>
      </w:r>
    </w:p>
    <w:p w:rsidR="00AE4724" w:rsidRPr="00AE4724" w:rsidRDefault="00B75793" w:rsidP="00AE4724">
      <w:pPr>
        <w:pStyle w:val="1"/>
        <w:jc w:val="center"/>
        <w:rPr>
          <w:b/>
          <w:bCs/>
          <w:color w:val="000000" w:themeColor="text1"/>
          <w:szCs w:val="28"/>
        </w:rPr>
      </w:pPr>
      <w:r>
        <w:rPr>
          <w:b/>
          <w:bCs/>
          <w:color w:val="000000" w:themeColor="text1"/>
          <w:szCs w:val="28"/>
        </w:rPr>
        <w:t>Таловского</w:t>
      </w:r>
      <w:r w:rsidR="00AE4724">
        <w:rPr>
          <w:b/>
          <w:bCs/>
          <w:color w:val="000000" w:themeColor="text1"/>
          <w:szCs w:val="28"/>
        </w:rPr>
        <w:t xml:space="preserve"> муниципального образования</w:t>
      </w:r>
    </w:p>
    <w:p w:rsidR="00AE4724" w:rsidRPr="00962650" w:rsidRDefault="00AE4724" w:rsidP="00962650">
      <w:pPr>
        <w:jc w:val="center"/>
        <w:rPr>
          <w:b/>
          <w:bCs/>
          <w:color w:val="000000" w:themeColor="text1"/>
          <w:sz w:val="28"/>
          <w:szCs w:val="28"/>
        </w:rPr>
      </w:pPr>
    </w:p>
    <w:p w:rsidR="00AE4724" w:rsidRPr="00962650" w:rsidRDefault="00AE4724" w:rsidP="00962650">
      <w:pPr>
        <w:pStyle w:val="1"/>
        <w:jc w:val="center"/>
        <w:rPr>
          <w:b/>
          <w:bCs/>
          <w:color w:val="000000" w:themeColor="text1"/>
          <w:szCs w:val="28"/>
        </w:rPr>
      </w:pPr>
      <w:bookmarkStart w:id="1" w:name="sub_100"/>
      <w:r w:rsidRPr="00962650">
        <w:rPr>
          <w:b/>
          <w:bCs/>
          <w:color w:val="000000" w:themeColor="text1"/>
          <w:szCs w:val="28"/>
        </w:rPr>
        <w:t>1. Общие положения</w:t>
      </w:r>
    </w:p>
    <w:p w:rsidR="00AE4724" w:rsidRPr="00D16F72" w:rsidRDefault="00B75793" w:rsidP="00AE4724">
      <w:pPr>
        <w:jc w:val="both"/>
        <w:rPr>
          <w:color w:val="000000" w:themeColor="text1"/>
          <w:sz w:val="28"/>
          <w:szCs w:val="28"/>
        </w:rPr>
      </w:pPr>
      <w:bookmarkStart w:id="2" w:name="sub_101"/>
      <w:bookmarkEnd w:id="1"/>
      <w:r>
        <w:rPr>
          <w:color w:val="000000" w:themeColor="text1"/>
          <w:sz w:val="28"/>
          <w:szCs w:val="28"/>
        </w:rPr>
        <w:t xml:space="preserve">      </w:t>
      </w:r>
      <w:r w:rsidR="00AE4724" w:rsidRPr="00D16F72">
        <w:rPr>
          <w:color w:val="000000" w:themeColor="text1"/>
          <w:sz w:val="28"/>
          <w:szCs w:val="28"/>
        </w:rPr>
        <w:t xml:space="preserve">1.1. Настоящее Положение определяет порядок создания и организацию работы комиссии по поступлению и выбытию активов </w:t>
      </w:r>
      <w:r w:rsidR="00962650" w:rsidRPr="00D16F72">
        <w:rPr>
          <w:color w:val="000000" w:themeColor="text1"/>
          <w:sz w:val="28"/>
          <w:szCs w:val="28"/>
        </w:rPr>
        <w:t xml:space="preserve">администрации </w:t>
      </w:r>
      <w:r>
        <w:rPr>
          <w:color w:val="000000" w:themeColor="text1"/>
          <w:sz w:val="28"/>
          <w:szCs w:val="28"/>
        </w:rPr>
        <w:t>Таловского</w:t>
      </w:r>
      <w:r w:rsidR="00962650" w:rsidRPr="00D16F72">
        <w:rPr>
          <w:color w:val="000000" w:themeColor="text1"/>
          <w:sz w:val="28"/>
          <w:szCs w:val="28"/>
        </w:rPr>
        <w:t xml:space="preserve"> муниципального образования</w:t>
      </w:r>
      <w:r w:rsidR="00AE4724" w:rsidRPr="00D16F72">
        <w:rPr>
          <w:color w:val="000000" w:themeColor="text1"/>
          <w:sz w:val="28"/>
          <w:szCs w:val="28"/>
        </w:rPr>
        <w:t xml:space="preserve"> (далее соответственно - комиссия, заказчик).</w:t>
      </w:r>
    </w:p>
    <w:p w:rsidR="00AE4724" w:rsidRPr="00D16F72" w:rsidRDefault="00B75793" w:rsidP="00AE4724">
      <w:pPr>
        <w:jc w:val="both"/>
        <w:rPr>
          <w:color w:val="000000" w:themeColor="text1"/>
          <w:sz w:val="28"/>
          <w:szCs w:val="28"/>
        </w:rPr>
      </w:pPr>
      <w:bookmarkStart w:id="3" w:name="sub_102"/>
      <w:bookmarkEnd w:id="2"/>
      <w:r>
        <w:rPr>
          <w:color w:val="000000" w:themeColor="text1"/>
          <w:sz w:val="28"/>
          <w:szCs w:val="28"/>
        </w:rPr>
        <w:t xml:space="preserve">     </w:t>
      </w:r>
      <w:r w:rsidR="00AE4724" w:rsidRPr="00D16F72">
        <w:rPr>
          <w:color w:val="000000" w:themeColor="text1"/>
          <w:sz w:val="28"/>
          <w:szCs w:val="28"/>
        </w:rPr>
        <w:t xml:space="preserve">1.2. </w:t>
      </w:r>
      <w:proofErr w:type="gramStart"/>
      <w:r w:rsidR="00AE4724" w:rsidRPr="00D16F72">
        <w:rPr>
          <w:color w:val="000000" w:themeColor="text1"/>
          <w:sz w:val="28"/>
          <w:szCs w:val="28"/>
        </w:rPr>
        <w:t xml:space="preserve">Комиссия в своей работе руководствуется </w:t>
      </w:r>
      <w:hyperlink r:id="rId13" w:history="1">
        <w:r w:rsidR="00AE4724" w:rsidRPr="00D16F72">
          <w:rPr>
            <w:rStyle w:val="af6"/>
            <w:b w:val="0"/>
            <w:bCs w:val="0"/>
            <w:color w:val="000000" w:themeColor="text1"/>
            <w:sz w:val="28"/>
            <w:szCs w:val="28"/>
          </w:rPr>
          <w:t>Конституцией</w:t>
        </w:r>
      </w:hyperlink>
      <w:r w:rsidR="00AE4724" w:rsidRPr="00D16F72">
        <w:rPr>
          <w:color w:val="000000" w:themeColor="text1"/>
          <w:sz w:val="28"/>
          <w:szCs w:val="28"/>
        </w:rPr>
        <w:t xml:space="preserve"> Российской Федерации, </w:t>
      </w:r>
      <w:hyperlink r:id="rId14" w:history="1">
        <w:r w:rsidR="00AE4724" w:rsidRPr="00D16F72">
          <w:rPr>
            <w:rStyle w:val="af6"/>
            <w:b w:val="0"/>
            <w:bCs w:val="0"/>
            <w:color w:val="000000" w:themeColor="text1"/>
            <w:sz w:val="28"/>
            <w:szCs w:val="28"/>
          </w:rPr>
          <w:t>Федеральным законом</w:t>
        </w:r>
      </w:hyperlink>
      <w:r w:rsidR="00AE4724" w:rsidRPr="00D16F72">
        <w:rPr>
          <w:color w:val="000000" w:themeColor="text1"/>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w:t>
      </w:r>
      <w:hyperlink r:id="rId15" w:history="1">
        <w:r w:rsidR="00AE4724" w:rsidRPr="00D16F72">
          <w:rPr>
            <w:rStyle w:val="af6"/>
            <w:b w:val="0"/>
            <w:bCs w:val="0"/>
            <w:color w:val="000000" w:themeColor="text1"/>
            <w:sz w:val="28"/>
            <w:szCs w:val="28"/>
          </w:rPr>
          <w:t>Правилами</w:t>
        </w:r>
      </w:hyperlink>
      <w:r w:rsidR="00AE4724" w:rsidRPr="00D16F72">
        <w:rPr>
          <w:color w:val="000000" w:themeColor="text1"/>
          <w:sz w:val="28"/>
          <w:szCs w:val="28"/>
        </w:rPr>
        <w:t xml:space="preserve"> осуществления заказчиком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утвержденными </w:t>
      </w:r>
      <w:hyperlink r:id="rId16" w:history="1">
        <w:r w:rsidR="00AE4724" w:rsidRPr="00D16F72">
          <w:rPr>
            <w:rStyle w:val="af6"/>
            <w:b w:val="0"/>
            <w:bCs w:val="0"/>
            <w:color w:val="000000" w:themeColor="text1"/>
            <w:sz w:val="28"/>
            <w:szCs w:val="28"/>
          </w:rPr>
          <w:t>постановлением</w:t>
        </w:r>
        <w:proofErr w:type="gramEnd"/>
      </w:hyperlink>
      <w:r w:rsidR="00AE4724" w:rsidRPr="00D16F72">
        <w:rPr>
          <w:color w:val="000000" w:themeColor="text1"/>
          <w:sz w:val="28"/>
          <w:szCs w:val="28"/>
        </w:rPr>
        <w:t xml:space="preserve"> </w:t>
      </w:r>
      <w:proofErr w:type="gramStart"/>
      <w:r w:rsidR="00AE4724" w:rsidRPr="00D16F72">
        <w:rPr>
          <w:color w:val="000000" w:themeColor="text1"/>
          <w:sz w:val="28"/>
          <w:szCs w:val="28"/>
        </w:rPr>
        <w:t>Правительства РФ от 4 июля 2018 г. N 783,</w:t>
      </w:r>
      <w:hyperlink r:id="rId17" w:anchor="/document/12112604/entry/0" w:history="1">
        <w:r w:rsidR="00D16F72" w:rsidRPr="00D16F72">
          <w:rPr>
            <w:rStyle w:val="ad"/>
            <w:color w:val="000000" w:themeColor="text1"/>
            <w:sz w:val="28"/>
            <w:szCs w:val="28"/>
            <w:u w:val="none"/>
          </w:rPr>
          <w:t>Бюджетным кодексом</w:t>
        </w:r>
      </w:hyperlink>
      <w:r w:rsidR="00D16F72" w:rsidRPr="00D16F72">
        <w:rPr>
          <w:color w:val="000000" w:themeColor="text1"/>
          <w:sz w:val="28"/>
          <w:szCs w:val="28"/>
        </w:rPr>
        <w:t> Российской Федерации</w:t>
      </w:r>
      <w:r w:rsidR="00D16F72">
        <w:rPr>
          <w:color w:val="000000" w:themeColor="text1"/>
          <w:sz w:val="28"/>
          <w:szCs w:val="28"/>
        </w:rPr>
        <w:t>,</w:t>
      </w:r>
      <w:r>
        <w:rPr>
          <w:color w:val="000000" w:themeColor="text1"/>
          <w:sz w:val="28"/>
          <w:szCs w:val="28"/>
        </w:rPr>
        <w:t xml:space="preserve"> </w:t>
      </w:r>
      <w:hyperlink r:id="rId18" w:anchor="/document/70103036/entry/0" w:history="1">
        <w:r w:rsidR="00D16F72" w:rsidRPr="00D16F72">
          <w:rPr>
            <w:rStyle w:val="ad"/>
            <w:color w:val="000000" w:themeColor="text1"/>
            <w:sz w:val="28"/>
            <w:szCs w:val="28"/>
            <w:u w:val="none"/>
          </w:rPr>
          <w:t>Федеральным законом</w:t>
        </w:r>
      </w:hyperlink>
      <w:r w:rsidR="00D16F72" w:rsidRPr="00D16F72">
        <w:rPr>
          <w:color w:val="000000" w:themeColor="text1"/>
          <w:sz w:val="28"/>
          <w:szCs w:val="28"/>
        </w:rPr>
        <w:t> от 6 декабря 2011 г. N 402-ФЗ "О бухгалтерском учете"</w:t>
      </w:r>
      <w:r w:rsidR="00D16F72">
        <w:rPr>
          <w:color w:val="000000" w:themeColor="text1"/>
          <w:sz w:val="28"/>
          <w:szCs w:val="28"/>
        </w:rPr>
        <w:t>,</w:t>
      </w:r>
      <w:r>
        <w:rPr>
          <w:color w:val="000000" w:themeColor="text1"/>
          <w:sz w:val="28"/>
          <w:szCs w:val="28"/>
        </w:rPr>
        <w:t xml:space="preserve"> </w:t>
      </w:r>
      <w:hyperlink r:id="rId19" w:tgtFrame="_blank" w:history="1">
        <w:r w:rsidR="00D16F72" w:rsidRPr="00D16F72">
          <w:rPr>
            <w:color w:val="000000" w:themeColor="text1"/>
            <w:sz w:val="28"/>
            <w:szCs w:val="28"/>
            <w:bdr w:val="none" w:sz="0" w:space="0" w:color="auto" w:frame="1"/>
          </w:rPr>
          <w:t>приказами Минфина РФ от 01.12.2010 № 157н</w:t>
        </w:r>
      </w:hyperlink>
      <w:r w:rsidR="00D16F72" w:rsidRPr="00D16F72">
        <w:rPr>
          <w:color w:val="000000" w:themeColor="text1"/>
          <w:sz w:val="28"/>
          <w:szCs w:val="28"/>
          <w:bdr w:val="none" w:sz="0" w:space="0" w:color="auto" w:frame="1"/>
        </w:rPr>
        <w:t>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w:t>
      </w:r>
      <w:proofErr w:type="gramEnd"/>
      <w:r w:rsidR="00D16F72" w:rsidRPr="00D16F72">
        <w:rPr>
          <w:color w:val="000000" w:themeColor="text1"/>
          <w:sz w:val="28"/>
          <w:szCs w:val="28"/>
          <w:bdr w:val="none" w:sz="0" w:space="0" w:color="auto" w:frame="1"/>
        </w:rPr>
        <w:t xml:space="preserve"> </w:t>
      </w:r>
      <w:proofErr w:type="gramStart"/>
      <w:r w:rsidR="00D16F72" w:rsidRPr="00D16F72">
        <w:rPr>
          <w:color w:val="000000" w:themeColor="text1"/>
          <w:sz w:val="28"/>
          <w:szCs w:val="28"/>
          <w:bdr w:val="none" w:sz="0" w:space="0" w:color="auto" w:frame="1"/>
        </w:rPr>
        <w:t>по его применению» (далее –</w:t>
      </w:r>
      <w:hyperlink r:id="rId20" w:tgtFrame="_blank" w:history="1">
        <w:r w:rsidR="00D16F72" w:rsidRPr="00D16F72">
          <w:rPr>
            <w:color w:val="000000" w:themeColor="text1"/>
            <w:sz w:val="28"/>
            <w:szCs w:val="28"/>
            <w:bdr w:val="none" w:sz="0" w:space="0" w:color="auto" w:frame="1"/>
          </w:rPr>
          <w:t>Инструкция № 157н</w:t>
        </w:r>
      </w:hyperlink>
      <w:r w:rsidR="00D16F72" w:rsidRPr="00D16F72">
        <w:rPr>
          <w:color w:val="000000" w:themeColor="text1"/>
          <w:sz w:val="28"/>
          <w:szCs w:val="28"/>
          <w:bdr w:val="none" w:sz="0" w:space="0" w:color="auto" w:frame="1"/>
        </w:rPr>
        <w:t xml:space="preserve">), </w:t>
      </w:r>
      <w:hyperlink r:id="rId21" w:anchor="/document/12181735/entry/0" w:history="1">
        <w:r w:rsidR="00D16F72" w:rsidRPr="00D16F72">
          <w:rPr>
            <w:rStyle w:val="ad"/>
            <w:bCs/>
            <w:color w:val="000000" w:themeColor="text1"/>
            <w:sz w:val="28"/>
            <w:szCs w:val="28"/>
            <w:u w:val="none"/>
          </w:rPr>
          <w:t>от 16.12.2010 N 174н</w:t>
        </w:r>
      </w:hyperlink>
      <w:r w:rsidR="00D16F72" w:rsidRPr="00D16F72">
        <w:rPr>
          <w:rStyle w:val="s100"/>
          <w:bCs/>
          <w:color w:val="000000" w:themeColor="text1"/>
          <w:sz w:val="28"/>
          <w:szCs w:val="28"/>
        </w:rPr>
        <w:t> "Об утверждении Плана счетов бухгалтерского учета бюджетных учреждений и Инструкции по его применению" (далее - Инструкция N 174н),</w:t>
      </w:r>
      <w:r w:rsidR="00AE4724" w:rsidRPr="00D16F72">
        <w:rPr>
          <w:color w:val="000000" w:themeColor="text1"/>
          <w:sz w:val="28"/>
          <w:szCs w:val="28"/>
        </w:rPr>
        <w:t xml:space="preserve"> а также иными федеральными конституционными законами, федеральными законами, указами и приказами Президента Российской Федерации, постановлениями и приказами Правительства Российской Федерации, организационно-распорядительными документами заказчика и настоящим Положением.</w:t>
      </w:r>
      <w:proofErr w:type="gramEnd"/>
    </w:p>
    <w:bookmarkEnd w:id="3"/>
    <w:p w:rsidR="00AE4724" w:rsidRPr="00AE4724" w:rsidRDefault="00AE4724" w:rsidP="00AE4724">
      <w:pPr>
        <w:jc w:val="both"/>
        <w:rPr>
          <w:color w:val="000000" w:themeColor="text1"/>
          <w:sz w:val="28"/>
          <w:szCs w:val="28"/>
        </w:rPr>
      </w:pPr>
    </w:p>
    <w:p w:rsidR="00AE4724" w:rsidRPr="00962650" w:rsidRDefault="00AE4724" w:rsidP="00962650">
      <w:pPr>
        <w:pStyle w:val="1"/>
        <w:jc w:val="center"/>
        <w:rPr>
          <w:b/>
          <w:bCs/>
          <w:color w:val="000000" w:themeColor="text1"/>
          <w:szCs w:val="28"/>
        </w:rPr>
      </w:pPr>
      <w:bookmarkStart w:id="4" w:name="sub_200"/>
      <w:r w:rsidRPr="00962650">
        <w:rPr>
          <w:b/>
          <w:bCs/>
          <w:color w:val="000000" w:themeColor="text1"/>
          <w:szCs w:val="28"/>
        </w:rPr>
        <w:t>2. Цели и задачи комиссии</w:t>
      </w:r>
    </w:p>
    <w:p w:rsidR="00AE4724" w:rsidRPr="00AE4724" w:rsidRDefault="00B75793" w:rsidP="00AE4724">
      <w:pPr>
        <w:jc w:val="both"/>
        <w:rPr>
          <w:color w:val="000000" w:themeColor="text1"/>
          <w:sz w:val="28"/>
          <w:szCs w:val="28"/>
        </w:rPr>
      </w:pPr>
      <w:bookmarkStart w:id="5" w:name="sub_201"/>
      <w:bookmarkEnd w:id="4"/>
      <w:r>
        <w:rPr>
          <w:color w:val="000000" w:themeColor="text1"/>
          <w:sz w:val="28"/>
          <w:szCs w:val="28"/>
        </w:rPr>
        <w:t xml:space="preserve">       </w:t>
      </w:r>
      <w:r w:rsidR="00AE4724" w:rsidRPr="00AE4724">
        <w:rPr>
          <w:color w:val="000000" w:themeColor="text1"/>
          <w:sz w:val="28"/>
          <w:szCs w:val="28"/>
        </w:rPr>
        <w:t>2.1. Основной целью деятельности комиссии является принятие решений о списании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муниципальными контрактами.</w:t>
      </w:r>
    </w:p>
    <w:p w:rsidR="00AE4724" w:rsidRPr="00AE4724" w:rsidRDefault="00B75793" w:rsidP="00AE4724">
      <w:pPr>
        <w:jc w:val="both"/>
        <w:rPr>
          <w:color w:val="000000" w:themeColor="text1"/>
          <w:sz w:val="28"/>
          <w:szCs w:val="28"/>
        </w:rPr>
      </w:pPr>
      <w:bookmarkStart w:id="6" w:name="sub_202"/>
      <w:bookmarkEnd w:id="5"/>
      <w:r>
        <w:rPr>
          <w:color w:val="000000" w:themeColor="text1"/>
          <w:sz w:val="28"/>
          <w:szCs w:val="28"/>
        </w:rPr>
        <w:lastRenderedPageBreak/>
        <w:t xml:space="preserve">      </w:t>
      </w:r>
      <w:r w:rsidR="00AE4724" w:rsidRPr="00AE4724">
        <w:rPr>
          <w:color w:val="000000" w:themeColor="text1"/>
          <w:sz w:val="28"/>
          <w:szCs w:val="28"/>
        </w:rPr>
        <w:t>2.2. Основными задачами комиссии являются:</w:t>
      </w:r>
    </w:p>
    <w:bookmarkEnd w:id="6"/>
    <w:p w:rsidR="00AE4724" w:rsidRPr="00AE4724" w:rsidRDefault="00AE4724" w:rsidP="00AE4724">
      <w:pPr>
        <w:jc w:val="both"/>
        <w:rPr>
          <w:color w:val="000000" w:themeColor="text1"/>
          <w:sz w:val="28"/>
          <w:szCs w:val="28"/>
        </w:rPr>
      </w:pPr>
      <w:r w:rsidRPr="00AE4724">
        <w:rPr>
          <w:color w:val="000000" w:themeColor="text1"/>
          <w:sz w:val="28"/>
          <w:szCs w:val="28"/>
        </w:rPr>
        <w:t>- рассмотрение документов, необходимых для принятия решения о списании начисленных и неуплаченных сумм неустоек (штрафов, пеней) по муниципальным контрактам;</w:t>
      </w:r>
    </w:p>
    <w:p w:rsidR="00AE4724" w:rsidRPr="00AE4724" w:rsidRDefault="00AE4724" w:rsidP="00AE4724">
      <w:pPr>
        <w:jc w:val="both"/>
        <w:rPr>
          <w:color w:val="000000" w:themeColor="text1"/>
          <w:sz w:val="28"/>
          <w:szCs w:val="28"/>
        </w:rPr>
      </w:pPr>
      <w:r w:rsidRPr="00AE4724">
        <w:rPr>
          <w:color w:val="000000" w:themeColor="text1"/>
          <w:sz w:val="28"/>
          <w:szCs w:val="28"/>
        </w:rPr>
        <w:t>- принятие решений о списании начисленных и неуплаченных сумм неустоек (штрафов, пеней) по муниципальным контрактам;</w:t>
      </w:r>
    </w:p>
    <w:p w:rsidR="00AE4724" w:rsidRPr="00AE4724" w:rsidRDefault="00AE4724" w:rsidP="00AE4724">
      <w:pPr>
        <w:jc w:val="both"/>
        <w:rPr>
          <w:color w:val="000000" w:themeColor="text1"/>
          <w:sz w:val="28"/>
          <w:szCs w:val="28"/>
        </w:rPr>
      </w:pPr>
      <w:r w:rsidRPr="00AE4724">
        <w:rPr>
          <w:color w:val="000000" w:themeColor="text1"/>
          <w:sz w:val="28"/>
          <w:szCs w:val="28"/>
        </w:rPr>
        <w:t>- подготовка протокола заседания комиссии о принятом решении;</w:t>
      </w:r>
    </w:p>
    <w:p w:rsidR="00D16F72" w:rsidRDefault="00AE4724" w:rsidP="00D16F72">
      <w:pPr>
        <w:jc w:val="both"/>
        <w:rPr>
          <w:color w:val="000000" w:themeColor="text1"/>
          <w:sz w:val="28"/>
          <w:szCs w:val="28"/>
        </w:rPr>
      </w:pPr>
      <w:r w:rsidRPr="00AE4724">
        <w:rPr>
          <w:color w:val="000000" w:themeColor="text1"/>
          <w:sz w:val="28"/>
          <w:szCs w:val="28"/>
        </w:rPr>
        <w:t>- оформление актов о списании начисленной и неуплаченной суммы неустоек (штрафов, пеней) по муниципальному контракту.</w:t>
      </w:r>
    </w:p>
    <w:p w:rsidR="00D16F72" w:rsidRPr="00D16F72" w:rsidRDefault="00B75793" w:rsidP="00D16F72">
      <w:pPr>
        <w:jc w:val="both"/>
        <w:rPr>
          <w:color w:val="000000" w:themeColor="text1"/>
          <w:sz w:val="28"/>
          <w:szCs w:val="28"/>
        </w:rPr>
      </w:pPr>
      <w:r>
        <w:rPr>
          <w:color w:val="000000" w:themeColor="text1"/>
          <w:sz w:val="28"/>
          <w:szCs w:val="28"/>
        </w:rPr>
        <w:t xml:space="preserve">      </w:t>
      </w:r>
      <w:r w:rsidR="00D16F72" w:rsidRPr="00D16F72">
        <w:rPr>
          <w:color w:val="000000" w:themeColor="text1"/>
          <w:sz w:val="28"/>
          <w:szCs w:val="28"/>
        </w:rPr>
        <w:t>2.3. Кроме того, к</w:t>
      </w:r>
      <w:r w:rsidR="00D16F72" w:rsidRPr="00D16F72">
        <w:rPr>
          <w:color w:val="000000" w:themeColor="text1"/>
          <w:sz w:val="28"/>
          <w:szCs w:val="28"/>
          <w:bdr w:val="none" w:sz="0" w:space="0" w:color="auto" w:frame="1"/>
        </w:rPr>
        <w:t>омиссия принимает решения по следующим вопросам:</w:t>
      </w:r>
    </w:p>
    <w:p w:rsidR="00D16F72" w:rsidRPr="00D16F72" w:rsidRDefault="00D16F72" w:rsidP="00D16F72">
      <w:pPr>
        <w:shd w:val="clear" w:color="auto" w:fill="FFFFFF"/>
        <w:ind w:firstLine="851"/>
        <w:jc w:val="both"/>
        <w:rPr>
          <w:color w:val="000000" w:themeColor="text1"/>
          <w:sz w:val="28"/>
          <w:szCs w:val="28"/>
        </w:rPr>
      </w:pPr>
      <w:r w:rsidRPr="00D16F72">
        <w:rPr>
          <w:color w:val="000000" w:themeColor="text1"/>
          <w:sz w:val="28"/>
          <w:szCs w:val="28"/>
          <w:bdr w:val="none" w:sz="0" w:space="0" w:color="auto" w:frame="1"/>
        </w:rPr>
        <w:t xml:space="preserve">– об отнесении </w:t>
      </w:r>
      <w:r w:rsidR="00652CB3" w:rsidRPr="00D16F72">
        <w:rPr>
          <w:color w:val="000000" w:themeColor="text1"/>
          <w:sz w:val="28"/>
          <w:szCs w:val="28"/>
          <w:bdr w:val="none" w:sz="0" w:space="0" w:color="auto" w:frame="1"/>
        </w:rPr>
        <w:t>объектов к</w:t>
      </w:r>
      <w:r w:rsidRPr="00D16F72">
        <w:rPr>
          <w:color w:val="000000" w:themeColor="text1"/>
          <w:sz w:val="28"/>
          <w:szCs w:val="28"/>
          <w:bdr w:val="none" w:sz="0" w:space="0" w:color="auto" w:frame="1"/>
        </w:rPr>
        <w:t xml:space="preserve"> основным средствам, нематериальным активам, материальным запасам;  </w:t>
      </w:r>
    </w:p>
    <w:p w:rsidR="00D16F72" w:rsidRPr="00D16F72" w:rsidRDefault="00D16F72" w:rsidP="00D16F72">
      <w:pPr>
        <w:shd w:val="clear" w:color="auto" w:fill="FFFFFF"/>
        <w:ind w:firstLine="851"/>
        <w:jc w:val="both"/>
        <w:rPr>
          <w:color w:val="000000" w:themeColor="text1"/>
          <w:sz w:val="28"/>
          <w:szCs w:val="28"/>
        </w:rPr>
      </w:pPr>
      <w:r w:rsidRPr="00D16F72">
        <w:rPr>
          <w:color w:val="000000" w:themeColor="text1"/>
          <w:sz w:val="28"/>
          <w:szCs w:val="28"/>
          <w:bdr w:val="none" w:sz="0" w:space="0" w:color="auto" w:frame="1"/>
        </w:rPr>
        <w:t>– о сроке полезного использования поступающих основных средств и нематериальных активов;</w:t>
      </w:r>
    </w:p>
    <w:p w:rsidR="00D16F72" w:rsidRPr="00D16F72" w:rsidRDefault="00D16F72" w:rsidP="00D16F72">
      <w:pPr>
        <w:shd w:val="clear" w:color="auto" w:fill="FFFFFF"/>
        <w:ind w:firstLine="851"/>
        <w:jc w:val="both"/>
        <w:rPr>
          <w:color w:val="000000" w:themeColor="text1"/>
          <w:sz w:val="28"/>
          <w:szCs w:val="28"/>
        </w:rPr>
      </w:pPr>
      <w:r w:rsidRPr="00D16F72">
        <w:rPr>
          <w:color w:val="000000" w:themeColor="text1"/>
          <w:sz w:val="28"/>
          <w:szCs w:val="28"/>
          <w:bdr w:val="none" w:sz="0" w:space="0" w:color="auto" w:frame="1"/>
        </w:rPr>
        <w:t>– о целесообразности (пригодности) дальнейшего использования объектов нефинансовых активов, о возможности их восстановления, обесценивания;</w:t>
      </w:r>
    </w:p>
    <w:p w:rsidR="00D16F72" w:rsidRPr="00D16F72" w:rsidRDefault="00D16F72" w:rsidP="00D16F72">
      <w:pPr>
        <w:shd w:val="clear" w:color="auto" w:fill="FFFFFF"/>
        <w:ind w:firstLine="851"/>
        <w:jc w:val="both"/>
        <w:rPr>
          <w:color w:val="000000" w:themeColor="text1"/>
          <w:sz w:val="28"/>
          <w:szCs w:val="28"/>
        </w:rPr>
      </w:pPr>
      <w:r w:rsidRPr="00D16F72">
        <w:rPr>
          <w:color w:val="000000" w:themeColor="text1"/>
          <w:sz w:val="28"/>
          <w:szCs w:val="28"/>
          <w:bdr w:val="none" w:sz="0" w:space="0" w:color="auto" w:frame="1"/>
        </w:rPr>
        <w:t>– о первоначальной (фактической) стоимости принимаемых к учету основных средств, нематериальных активов;</w:t>
      </w:r>
    </w:p>
    <w:p w:rsidR="00D16F72" w:rsidRPr="00D16F72" w:rsidRDefault="00D16F72" w:rsidP="00D16F72">
      <w:pPr>
        <w:shd w:val="clear" w:color="auto" w:fill="FFFFFF"/>
        <w:ind w:firstLine="851"/>
        <w:jc w:val="both"/>
        <w:rPr>
          <w:color w:val="000000" w:themeColor="text1"/>
          <w:sz w:val="28"/>
          <w:szCs w:val="28"/>
        </w:rPr>
      </w:pPr>
      <w:r w:rsidRPr="00D16F72">
        <w:rPr>
          <w:color w:val="000000" w:themeColor="text1"/>
          <w:sz w:val="28"/>
          <w:szCs w:val="28"/>
          <w:bdr w:val="none" w:sz="0" w:space="0" w:color="auto" w:frame="1"/>
        </w:rPr>
        <w:t>– об определении текущей оценочной стоимости неучтенных объектов нефинансовых активов в целях их принятия к бухгалтерскому учету;</w:t>
      </w:r>
    </w:p>
    <w:p w:rsidR="00D16F72" w:rsidRPr="00D16F72" w:rsidRDefault="00D16F72" w:rsidP="00D16F72">
      <w:pPr>
        <w:shd w:val="clear" w:color="auto" w:fill="FFFFFF"/>
        <w:ind w:firstLine="851"/>
        <w:jc w:val="both"/>
        <w:rPr>
          <w:color w:val="000000" w:themeColor="text1"/>
          <w:sz w:val="28"/>
          <w:szCs w:val="28"/>
        </w:rPr>
      </w:pPr>
      <w:r w:rsidRPr="00D16F72">
        <w:rPr>
          <w:color w:val="000000" w:themeColor="text1"/>
          <w:sz w:val="28"/>
          <w:szCs w:val="28"/>
          <w:bdr w:val="none" w:sz="0" w:space="0" w:color="auto" w:frame="1"/>
        </w:rPr>
        <w:t xml:space="preserve">–  о принятии к учету поступивших основных средств, нематериальных активов с оформлением соответствующих первичных учетных документов, в том числе объектов движимого имущества стоимостью до 10 000 руб. включительно, учитываемых на </w:t>
      </w:r>
      <w:proofErr w:type="spellStart"/>
      <w:r w:rsidRPr="00D16F72">
        <w:rPr>
          <w:color w:val="000000" w:themeColor="text1"/>
          <w:sz w:val="28"/>
          <w:szCs w:val="28"/>
          <w:bdr w:val="none" w:sz="0" w:space="0" w:color="auto" w:frame="1"/>
        </w:rPr>
        <w:t>забалансовом</w:t>
      </w:r>
      <w:proofErr w:type="spellEnd"/>
      <w:r w:rsidRPr="00D16F72">
        <w:rPr>
          <w:color w:val="000000" w:themeColor="text1"/>
          <w:sz w:val="28"/>
          <w:szCs w:val="28"/>
          <w:bdr w:val="none" w:sz="0" w:space="0" w:color="auto" w:frame="1"/>
        </w:rPr>
        <w:t xml:space="preserve"> учете;</w:t>
      </w:r>
    </w:p>
    <w:p w:rsidR="00D16F72" w:rsidRPr="00D16F72" w:rsidRDefault="00D16F72" w:rsidP="00D16F72">
      <w:pPr>
        <w:shd w:val="clear" w:color="auto" w:fill="FFFFFF"/>
        <w:ind w:firstLine="851"/>
        <w:jc w:val="both"/>
        <w:rPr>
          <w:color w:val="000000" w:themeColor="text1"/>
          <w:sz w:val="28"/>
          <w:szCs w:val="28"/>
        </w:rPr>
      </w:pPr>
      <w:r w:rsidRPr="00D16F72">
        <w:rPr>
          <w:color w:val="000000" w:themeColor="text1"/>
          <w:sz w:val="28"/>
          <w:szCs w:val="28"/>
          <w:bdr w:val="none" w:sz="0" w:space="0" w:color="auto" w:frame="1"/>
        </w:rPr>
        <w:t>–  об определении причины списания нефинансовых активов;</w:t>
      </w:r>
    </w:p>
    <w:p w:rsidR="00D16F72" w:rsidRPr="00D16F72" w:rsidRDefault="00D16F72" w:rsidP="00D16F72">
      <w:pPr>
        <w:shd w:val="clear" w:color="auto" w:fill="FFFFFF"/>
        <w:ind w:firstLine="851"/>
        <w:jc w:val="both"/>
        <w:rPr>
          <w:color w:val="000000" w:themeColor="text1"/>
          <w:sz w:val="28"/>
          <w:szCs w:val="28"/>
        </w:rPr>
      </w:pPr>
      <w:r w:rsidRPr="00D16F72">
        <w:rPr>
          <w:color w:val="000000" w:themeColor="text1"/>
          <w:sz w:val="28"/>
          <w:szCs w:val="28"/>
          <w:bdr w:val="none" w:sz="0" w:space="0" w:color="auto" w:frame="1"/>
        </w:rPr>
        <w:t xml:space="preserve">– о списании (выбытии) в установленном порядке движимого имущества стоимостью до 10 000 рублей включительно, учитываемых на </w:t>
      </w:r>
      <w:proofErr w:type="spellStart"/>
      <w:r w:rsidRPr="00D16F72">
        <w:rPr>
          <w:color w:val="000000" w:themeColor="text1"/>
          <w:sz w:val="28"/>
          <w:szCs w:val="28"/>
          <w:bdr w:val="none" w:sz="0" w:space="0" w:color="auto" w:frame="1"/>
        </w:rPr>
        <w:t>забалансовом</w:t>
      </w:r>
      <w:proofErr w:type="spellEnd"/>
      <w:r w:rsidRPr="00D16F72">
        <w:rPr>
          <w:color w:val="000000" w:themeColor="text1"/>
          <w:sz w:val="28"/>
          <w:szCs w:val="28"/>
          <w:bdr w:val="none" w:sz="0" w:space="0" w:color="auto" w:frame="1"/>
        </w:rPr>
        <w:t xml:space="preserve"> учете;</w:t>
      </w:r>
    </w:p>
    <w:p w:rsidR="00D16F72" w:rsidRPr="00D16F72" w:rsidRDefault="00D16F72" w:rsidP="00D16F72">
      <w:pPr>
        <w:shd w:val="clear" w:color="auto" w:fill="FFFFFF"/>
        <w:ind w:firstLine="851"/>
        <w:jc w:val="both"/>
        <w:rPr>
          <w:color w:val="000000" w:themeColor="text1"/>
          <w:sz w:val="28"/>
          <w:szCs w:val="28"/>
        </w:rPr>
      </w:pPr>
      <w:r w:rsidRPr="00D16F72">
        <w:rPr>
          <w:color w:val="000000" w:themeColor="text1"/>
          <w:sz w:val="28"/>
          <w:szCs w:val="28"/>
          <w:bdr w:val="none" w:sz="0" w:space="0" w:color="auto" w:frame="1"/>
        </w:rPr>
        <w:t>–  определение признаков обесценения активов;</w:t>
      </w:r>
    </w:p>
    <w:p w:rsidR="00D16F72" w:rsidRPr="00D16F72" w:rsidRDefault="00D16F72" w:rsidP="00D16F72">
      <w:pPr>
        <w:shd w:val="clear" w:color="auto" w:fill="FFFFFF"/>
        <w:ind w:firstLine="851"/>
        <w:jc w:val="both"/>
        <w:rPr>
          <w:color w:val="000000" w:themeColor="text1"/>
          <w:sz w:val="28"/>
          <w:szCs w:val="28"/>
        </w:rPr>
      </w:pPr>
      <w:r w:rsidRPr="00D16F72">
        <w:rPr>
          <w:color w:val="000000" w:themeColor="text1"/>
          <w:sz w:val="28"/>
          <w:szCs w:val="28"/>
          <w:bdr w:val="none" w:sz="0" w:space="0" w:color="auto" w:frame="1"/>
        </w:rPr>
        <w:t>-  осуществление сверок с дебиторами и кредиторами с целью принятия решения о списании дебиторской задолженности, невостребованной кредиторской задолженности;</w:t>
      </w:r>
    </w:p>
    <w:p w:rsidR="00D16F72" w:rsidRPr="00D16F72" w:rsidRDefault="00D16F72" w:rsidP="00D16F72">
      <w:pPr>
        <w:shd w:val="clear" w:color="auto" w:fill="FFFFFF"/>
        <w:ind w:firstLine="851"/>
        <w:jc w:val="both"/>
        <w:rPr>
          <w:color w:val="000000" w:themeColor="text1"/>
          <w:sz w:val="28"/>
          <w:szCs w:val="28"/>
        </w:rPr>
      </w:pPr>
      <w:r w:rsidRPr="00D16F72">
        <w:rPr>
          <w:color w:val="000000" w:themeColor="text1"/>
          <w:sz w:val="28"/>
          <w:szCs w:val="28"/>
          <w:bdr w:val="none" w:sz="0" w:space="0" w:color="auto" w:frame="1"/>
        </w:rPr>
        <w:t>- признание дебиторской задолженности сомнительной в целях списания с балансового учета;</w:t>
      </w:r>
    </w:p>
    <w:p w:rsidR="00D16F72" w:rsidRPr="00652CB3" w:rsidRDefault="00D16F72" w:rsidP="00D16F72">
      <w:pPr>
        <w:shd w:val="clear" w:color="auto" w:fill="FFFFFF"/>
        <w:ind w:firstLine="851"/>
        <w:jc w:val="both"/>
        <w:rPr>
          <w:color w:val="000000" w:themeColor="text1"/>
          <w:sz w:val="28"/>
          <w:szCs w:val="28"/>
          <w:bdr w:val="none" w:sz="0" w:space="0" w:color="auto" w:frame="1"/>
        </w:rPr>
      </w:pPr>
      <w:r w:rsidRPr="00D16F72">
        <w:rPr>
          <w:color w:val="000000" w:themeColor="text1"/>
          <w:sz w:val="28"/>
          <w:szCs w:val="28"/>
          <w:bdr w:val="none" w:sz="0" w:space="0" w:color="auto" w:frame="1"/>
        </w:rPr>
        <w:t xml:space="preserve">-  принятие решений о </w:t>
      </w:r>
      <w:r w:rsidRPr="00652CB3">
        <w:rPr>
          <w:color w:val="000000" w:themeColor="text1"/>
          <w:sz w:val="28"/>
          <w:szCs w:val="28"/>
          <w:bdr w:val="none" w:sz="0" w:space="0" w:color="auto" w:frame="1"/>
        </w:rPr>
        <w:t>признании задолженности безнадежной к взысканию в соответствии с законодательством Российской Федерации;</w:t>
      </w:r>
    </w:p>
    <w:p w:rsidR="00D16F72" w:rsidRPr="00D16F72" w:rsidRDefault="00D16F72" w:rsidP="00D16F72">
      <w:pPr>
        <w:shd w:val="clear" w:color="auto" w:fill="FFFFFF"/>
        <w:ind w:firstLine="851"/>
        <w:jc w:val="both"/>
        <w:rPr>
          <w:color w:val="000000" w:themeColor="text1"/>
          <w:sz w:val="28"/>
          <w:szCs w:val="28"/>
        </w:rPr>
      </w:pPr>
      <w:r w:rsidRPr="00652CB3">
        <w:rPr>
          <w:color w:val="000000" w:themeColor="text1"/>
          <w:sz w:val="28"/>
          <w:szCs w:val="28"/>
          <w:bdr w:val="none" w:sz="0" w:space="0" w:color="auto" w:frame="1"/>
        </w:rPr>
        <w:t>-</w:t>
      </w:r>
      <w:r w:rsidRPr="00D16F72">
        <w:rPr>
          <w:color w:val="000000" w:themeColor="text1"/>
          <w:sz w:val="28"/>
          <w:szCs w:val="28"/>
          <w:bdr w:val="none" w:sz="0" w:space="0" w:color="auto" w:frame="1"/>
        </w:rPr>
        <w:t xml:space="preserve">   по иным вопросам в случаях, предусмотренным законодательством Российской Федерации</w:t>
      </w:r>
    </w:p>
    <w:p w:rsidR="00AE4724" w:rsidRPr="00D16F72" w:rsidRDefault="00AE4724" w:rsidP="00AE4724">
      <w:pPr>
        <w:jc w:val="both"/>
        <w:rPr>
          <w:color w:val="000000" w:themeColor="text1"/>
          <w:sz w:val="28"/>
          <w:szCs w:val="28"/>
        </w:rPr>
      </w:pPr>
    </w:p>
    <w:p w:rsidR="00AE4724" w:rsidRPr="00962650" w:rsidRDefault="00AE4724" w:rsidP="00962650">
      <w:pPr>
        <w:pStyle w:val="1"/>
        <w:jc w:val="center"/>
        <w:rPr>
          <w:b/>
          <w:bCs/>
          <w:color w:val="000000" w:themeColor="text1"/>
          <w:szCs w:val="28"/>
        </w:rPr>
      </w:pPr>
      <w:bookmarkStart w:id="7" w:name="sub_300"/>
      <w:r w:rsidRPr="00D16F72">
        <w:rPr>
          <w:b/>
          <w:bCs/>
          <w:color w:val="000000" w:themeColor="text1"/>
          <w:szCs w:val="28"/>
        </w:rPr>
        <w:t xml:space="preserve">3. Порядок формирования </w:t>
      </w:r>
      <w:r w:rsidRPr="00962650">
        <w:rPr>
          <w:b/>
          <w:bCs/>
          <w:color w:val="000000" w:themeColor="text1"/>
          <w:szCs w:val="28"/>
        </w:rPr>
        <w:t>комиссии</w:t>
      </w:r>
    </w:p>
    <w:p w:rsidR="00AE4724" w:rsidRPr="007C4FBF" w:rsidRDefault="00B75793" w:rsidP="00AE4724">
      <w:pPr>
        <w:jc w:val="both"/>
        <w:rPr>
          <w:color w:val="000000" w:themeColor="text1"/>
          <w:sz w:val="28"/>
          <w:szCs w:val="28"/>
        </w:rPr>
      </w:pPr>
      <w:bookmarkStart w:id="8" w:name="sub_301"/>
      <w:bookmarkEnd w:id="7"/>
      <w:r>
        <w:rPr>
          <w:color w:val="000000" w:themeColor="text1"/>
          <w:sz w:val="28"/>
          <w:szCs w:val="28"/>
        </w:rPr>
        <w:t xml:space="preserve">       </w:t>
      </w:r>
      <w:r w:rsidR="00AE4724" w:rsidRPr="007C4FBF">
        <w:rPr>
          <w:color w:val="000000" w:themeColor="text1"/>
          <w:sz w:val="28"/>
          <w:szCs w:val="28"/>
        </w:rPr>
        <w:t>3.1. Комиссия является коллегиальным органом, строит свою деятельность на принципах равноправия ее членов и гласности принимаемых решений.</w:t>
      </w:r>
    </w:p>
    <w:p w:rsidR="00AE4724" w:rsidRPr="007C4FBF" w:rsidRDefault="00B75793" w:rsidP="00AE4724">
      <w:pPr>
        <w:jc w:val="both"/>
        <w:rPr>
          <w:color w:val="000000" w:themeColor="text1"/>
          <w:sz w:val="28"/>
          <w:szCs w:val="28"/>
        </w:rPr>
      </w:pPr>
      <w:bookmarkStart w:id="9" w:name="sub_302"/>
      <w:bookmarkEnd w:id="8"/>
      <w:r>
        <w:rPr>
          <w:color w:val="000000" w:themeColor="text1"/>
          <w:sz w:val="28"/>
          <w:szCs w:val="28"/>
        </w:rPr>
        <w:t xml:space="preserve">       </w:t>
      </w:r>
      <w:r w:rsidR="00AE4724" w:rsidRPr="007C4FBF">
        <w:rPr>
          <w:color w:val="000000" w:themeColor="text1"/>
          <w:sz w:val="28"/>
          <w:szCs w:val="28"/>
        </w:rPr>
        <w:t xml:space="preserve">3.2. Комиссия создается </w:t>
      </w:r>
      <w:r w:rsidR="00962650" w:rsidRPr="007C4FBF">
        <w:rPr>
          <w:color w:val="000000" w:themeColor="text1"/>
          <w:sz w:val="28"/>
          <w:szCs w:val="28"/>
        </w:rPr>
        <w:t xml:space="preserve">распоряжением администрации </w:t>
      </w:r>
      <w:r>
        <w:rPr>
          <w:color w:val="000000" w:themeColor="text1"/>
          <w:sz w:val="28"/>
          <w:szCs w:val="28"/>
        </w:rPr>
        <w:t>Таловского</w:t>
      </w:r>
      <w:r w:rsidR="00962650" w:rsidRPr="007C4FBF">
        <w:rPr>
          <w:color w:val="000000" w:themeColor="text1"/>
          <w:sz w:val="28"/>
          <w:szCs w:val="28"/>
        </w:rPr>
        <w:t xml:space="preserve"> муниципального образования</w:t>
      </w:r>
      <w:r w:rsidR="00AE4724" w:rsidRPr="007C4FBF">
        <w:rPr>
          <w:color w:val="000000" w:themeColor="text1"/>
          <w:sz w:val="28"/>
          <w:szCs w:val="28"/>
        </w:rPr>
        <w:t>, в котором определяется ее персональный состав, назначаются председатель комиссии</w:t>
      </w:r>
      <w:r w:rsidR="007C4FBF" w:rsidRPr="007C4FBF">
        <w:rPr>
          <w:color w:val="000000" w:themeColor="text1"/>
          <w:sz w:val="28"/>
          <w:szCs w:val="28"/>
        </w:rPr>
        <w:t>,</w:t>
      </w:r>
      <w:r w:rsidR="00AE4724" w:rsidRPr="007C4FBF">
        <w:rPr>
          <w:color w:val="000000" w:themeColor="text1"/>
          <w:sz w:val="28"/>
          <w:szCs w:val="28"/>
        </w:rPr>
        <w:t xml:space="preserve"> его заместитель</w:t>
      </w:r>
      <w:r w:rsidR="007C4FBF" w:rsidRPr="007C4FBF">
        <w:rPr>
          <w:color w:val="000000" w:themeColor="text1"/>
          <w:sz w:val="28"/>
          <w:szCs w:val="28"/>
        </w:rPr>
        <w:t xml:space="preserve"> и секретарь</w:t>
      </w:r>
      <w:r w:rsidR="00962650" w:rsidRPr="007C4FBF">
        <w:rPr>
          <w:color w:val="000000" w:themeColor="text1"/>
          <w:sz w:val="28"/>
          <w:szCs w:val="28"/>
        </w:rPr>
        <w:t>.</w:t>
      </w:r>
      <w:r>
        <w:rPr>
          <w:color w:val="000000" w:themeColor="text1"/>
          <w:sz w:val="28"/>
          <w:szCs w:val="28"/>
        </w:rPr>
        <w:t xml:space="preserve"> </w:t>
      </w:r>
      <w:r w:rsidR="007C4FBF" w:rsidRPr="007C4FBF">
        <w:rPr>
          <w:color w:val="000000"/>
          <w:sz w:val="28"/>
          <w:szCs w:val="28"/>
          <w:bdr w:val="none" w:sz="0" w:space="0" w:color="auto" w:frame="1"/>
        </w:rPr>
        <w:t xml:space="preserve">Число </w:t>
      </w:r>
      <w:r w:rsidR="007C4FBF" w:rsidRPr="007C4FBF">
        <w:rPr>
          <w:color w:val="000000"/>
          <w:sz w:val="28"/>
          <w:szCs w:val="28"/>
          <w:bdr w:val="none" w:sz="0" w:space="0" w:color="auto" w:frame="1"/>
        </w:rPr>
        <w:lastRenderedPageBreak/>
        <w:t>членов комиссии, включая председателя, заместителя и секретаря, должно составлять не менее пяти человек.</w:t>
      </w:r>
    </w:p>
    <w:p w:rsidR="00962650" w:rsidRPr="007C4FBF" w:rsidRDefault="00B75793" w:rsidP="00962650">
      <w:pPr>
        <w:jc w:val="both"/>
        <w:rPr>
          <w:color w:val="000000" w:themeColor="text1"/>
          <w:sz w:val="28"/>
          <w:szCs w:val="28"/>
        </w:rPr>
      </w:pPr>
      <w:bookmarkStart w:id="10" w:name="sub_303"/>
      <w:bookmarkEnd w:id="9"/>
      <w:r>
        <w:rPr>
          <w:color w:val="000000" w:themeColor="text1"/>
          <w:sz w:val="28"/>
          <w:szCs w:val="28"/>
        </w:rPr>
        <w:t xml:space="preserve">      </w:t>
      </w:r>
      <w:r w:rsidR="00AE4724" w:rsidRPr="007C4FBF">
        <w:rPr>
          <w:color w:val="000000" w:themeColor="text1"/>
          <w:sz w:val="28"/>
          <w:szCs w:val="28"/>
        </w:rPr>
        <w:t>3.3. Председатель комиссии руководит деятельностью комиссии, определяет основные направления деятельности комиссии, организует ее работу и ведет заседания комиссии.</w:t>
      </w:r>
    </w:p>
    <w:p w:rsidR="007C4FBF" w:rsidRDefault="00B75793" w:rsidP="007C4FBF">
      <w:pPr>
        <w:jc w:val="both"/>
        <w:rPr>
          <w:color w:val="000000"/>
          <w:sz w:val="28"/>
          <w:szCs w:val="28"/>
        </w:rPr>
      </w:pPr>
      <w:r>
        <w:rPr>
          <w:color w:val="000000" w:themeColor="text1"/>
          <w:sz w:val="28"/>
          <w:szCs w:val="28"/>
        </w:rPr>
        <w:t xml:space="preserve">     </w:t>
      </w:r>
      <w:r w:rsidR="00962650" w:rsidRPr="007C4FBF">
        <w:rPr>
          <w:color w:val="000000" w:themeColor="text1"/>
          <w:sz w:val="28"/>
          <w:szCs w:val="28"/>
        </w:rPr>
        <w:t xml:space="preserve">3.4. </w:t>
      </w:r>
      <w:r w:rsidR="00962650" w:rsidRPr="007C4FBF">
        <w:rPr>
          <w:color w:val="000000"/>
          <w:sz w:val="28"/>
          <w:szCs w:val="28"/>
        </w:rPr>
        <w:t>Заместитель председателя Комиссии выполняет обязанности председателя Комиссии в случае его отсутствия, а также осуществляет по поручению председателя Комиссии иные полномочия.</w:t>
      </w:r>
    </w:p>
    <w:p w:rsidR="007C4FBF" w:rsidRPr="007C4FBF" w:rsidRDefault="00B75793" w:rsidP="007C4FBF">
      <w:pPr>
        <w:jc w:val="both"/>
        <w:rPr>
          <w:color w:val="000000"/>
          <w:sz w:val="28"/>
          <w:szCs w:val="28"/>
        </w:rPr>
      </w:pPr>
      <w:r>
        <w:rPr>
          <w:color w:val="000000"/>
          <w:sz w:val="28"/>
          <w:szCs w:val="28"/>
        </w:rPr>
        <w:t xml:space="preserve">     </w:t>
      </w:r>
      <w:r w:rsidR="007C4FBF">
        <w:rPr>
          <w:color w:val="000000"/>
          <w:sz w:val="28"/>
          <w:szCs w:val="28"/>
        </w:rPr>
        <w:t xml:space="preserve">3.5. </w:t>
      </w:r>
      <w:r w:rsidR="007C4FBF" w:rsidRPr="007C4FBF">
        <w:rPr>
          <w:color w:val="000000"/>
          <w:sz w:val="28"/>
          <w:szCs w:val="28"/>
        </w:rPr>
        <w:t>Полномочия секретаря Комиссии:</w:t>
      </w:r>
    </w:p>
    <w:p w:rsidR="007C4FBF" w:rsidRPr="007C4FBF" w:rsidRDefault="007C4FBF" w:rsidP="007C4FBF">
      <w:pPr>
        <w:pStyle w:val="afffff0"/>
        <w:shd w:val="clear" w:color="auto" w:fill="FFFFFF"/>
        <w:spacing w:before="0" w:beforeAutospacing="0" w:after="0" w:afterAutospacing="0"/>
        <w:ind w:firstLine="709"/>
        <w:jc w:val="both"/>
        <w:rPr>
          <w:color w:val="000000"/>
          <w:sz w:val="28"/>
          <w:szCs w:val="28"/>
        </w:rPr>
      </w:pPr>
      <w:r w:rsidRPr="007C4FBF">
        <w:rPr>
          <w:color w:val="000000"/>
          <w:sz w:val="28"/>
          <w:szCs w:val="28"/>
        </w:rPr>
        <w:t>- осуществляет подготовку документации для проведения Комиссии;</w:t>
      </w:r>
    </w:p>
    <w:p w:rsidR="007C4FBF" w:rsidRPr="007C4FBF" w:rsidRDefault="007C4FBF" w:rsidP="007C4FBF">
      <w:pPr>
        <w:pStyle w:val="afffff0"/>
        <w:shd w:val="clear" w:color="auto" w:fill="FFFFFF"/>
        <w:spacing w:before="0" w:beforeAutospacing="0" w:after="0" w:afterAutospacing="0"/>
        <w:ind w:firstLine="709"/>
        <w:jc w:val="both"/>
        <w:rPr>
          <w:color w:val="000000"/>
          <w:sz w:val="28"/>
          <w:szCs w:val="28"/>
        </w:rPr>
      </w:pPr>
      <w:r w:rsidRPr="007C4FBF">
        <w:rPr>
          <w:color w:val="000000"/>
          <w:sz w:val="28"/>
          <w:szCs w:val="28"/>
        </w:rPr>
        <w:t>- осуществляет подготовку заседаний Комиссии, включая оформление и рассылку необходимых документов, информирует членов Комиссии по всем вопросам, относящимся к их функциям, обеспечивает членов Комиссии необходимыми материалами;</w:t>
      </w:r>
    </w:p>
    <w:p w:rsidR="007C4FBF" w:rsidRDefault="007C4FBF" w:rsidP="007C4FBF">
      <w:pPr>
        <w:pStyle w:val="afffff0"/>
        <w:shd w:val="clear" w:color="auto" w:fill="FFFFFF"/>
        <w:spacing w:before="0" w:beforeAutospacing="0" w:after="0" w:afterAutospacing="0"/>
        <w:ind w:firstLine="709"/>
        <w:jc w:val="both"/>
        <w:rPr>
          <w:color w:val="000000"/>
          <w:sz w:val="28"/>
          <w:szCs w:val="28"/>
        </w:rPr>
      </w:pPr>
      <w:r w:rsidRPr="007C4FBF">
        <w:rPr>
          <w:color w:val="000000"/>
          <w:sz w:val="28"/>
          <w:szCs w:val="28"/>
        </w:rPr>
        <w:t>- по итогам проведения Комиссии оформляет протокол и соответствующий акт Комиссии, обеспечивает хранение документации, связанной с деятельностью Комиссии.</w:t>
      </w:r>
    </w:p>
    <w:p w:rsidR="007C4FBF" w:rsidRPr="007C4FBF" w:rsidRDefault="00B75793" w:rsidP="007C4FBF">
      <w:pPr>
        <w:pStyle w:val="afffff0"/>
        <w:shd w:val="clear" w:color="auto" w:fill="FFFFFF"/>
        <w:spacing w:before="0" w:beforeAutospacing="0" w:after="0" w:afterAutospacing="0"/>
        <w:jc w:val="both"/>
        <w:rPr>
          <w:color w:val="000000"/>
          <w:sz w:val="28"/>
          <w:szCs w:val="28"/>
        </w:rPr>
      </w:pPr>
      <w:r>
        <w:rPr>
          <w:color w:val="000000"/>
          <w:sz w:val="28"/>
          <w:szCs w:val="28"/>
        </w:rPr>
        <w:t xml:space="preserve">    </w:t>
      </w:r>
      <w:r w:rsidR="007C4FBF" w:rsidRPr="007C4FBF">
        <w:rPr>
          <w:color w:val="000000"/>
          <w:sz w:val="28"/>
          <w:szCs w:val="28"/>
        </w:rPr>
        <w:t>3.</w:t>
      </w:r>
      <w:r w:rsidR="007C4FBF">
        <w:rPr>
          <w:color w:val="000000"/>
          <w:sz w:val="28"/>
          <w:szCs w:val="28"/>
        </w:rPr>
        <w:t>6</w:t>
      </w:r>
      <w:r w:rsidR="007C4FBF" w:rsidRPr="007C4FBF">
        <w:rPr>
          <w:color w:val="000000"/>
          <w:sz w:val="28"/>
          <w:szCs w:val="28"/>
        </w:rPr>
        <w:t>. Полномочия членов Комиссии:</w:t>
      </w:r>
    </w:p>
    <w:p w:rsidR="007C4FBF" w:rsidRPr="007C4FBF" w:rsidRDefault="007C4FBF" w:rsidP="007C4FBF">
      <w:pPr>
        <w:pStyle w:val="afffff0"/>
        <w:shd w:val="clear" w:color="auto" w:fill="FFFFFF"/>
        <w:spacing w:before="0" w:beforeAutospacing="0" w:after="0" w:afterAutospacing="0"/>
        <w:ind w:firstLine="709"/>
        <w:jc w:val="both"/>
        <w:rPr>
          <w:color w:val="000000"/>
          <w:sz w:val="28"/>
          <w:szCs w:val="28"/>
        </w:rPr>
      </w:pPr>
      <w:r w:rsidRPr="007C4FBF">
        <w:rPr>
          <w:color w:val="000000"/>
          <w:sz w:val="28"/>
          <w:szCs w:val="28"/>
        </w:rPr>
        <w:t xml:space="preserve">- лично присутствуют на заседаниях Комиссии и принимают решения путем открытого голосования; </w:t>
      </w:r>
    </w:p>
    <w:p w:rsidR="007C4FBF" w:rsidRPr="007C4FBF" w:rsidRDefault="007C4FBF" w:rsidP="007C4FBF">
      <w:pPr>
        <w:pStyle w:val="Default"/>
        <w:ind w:firstLine="709"/>
        <w:jc w:val="both"/>
        <w:rPr>
          <w:rFonts w:ascii="Times New Roman" w:hAnsi="Times New Roman" w:cs="Times New Roman"/>
          <w:sz w:val="28"/>
          <w:szCs w:val="28"/>
        </w:rPr>
      </w:pPr>
      <w:r w:rsidRPr="007C4FBF">
        <w:rPr>
          <w:rFonts w:ascii="Times New Roman" w:hAnsi="Times New Roman" w:cs="Times New Roman"/>
          <w:sz w:val="28"/>
          <w:szCs w:val="28"/>
        </w:rPr>
        <w:t xml:space="preserve">- внесение предложений о возможных вариантах решения по рассматриваемым вопросам; </w:t>
      </w:r>
    </w:p>
    <w:p w:rsidR="007C4FBF" w:rsidRPr="007C4FBF" w:rsidRDefault="007C4FBF" w:rsidP="007C4FBF">
      <w:pPr>
        <w:pStyle w:val="Default"/>
        <w:ind w:firstLine="709"/>
        <w:jc w:val="both"/>
        <w:rPr>
          <w:rFonts w:ascii="Times New Roman" w:hAnsi="Times New Roman" w:cs="Times New Roman"/>
          <w:sz w:val="28"/>
          <w:szCs w:val="28"/>
        </w:rPr>
      </w:pPr>
      <w:r w:rsidRPr="007C4FBF">
        <w:rPr>
          <w:rFonts w:ascii="Times New Roman" w:hAnsi="Times New Roman" w:cs="Times New Roman"/>
          <w:sz w:val="28"/>
          <w:szCs w:val="28"/>
        </w:rPr>
        <w:t xml:space="preserve">- участие в голосовании по рассматриваемым вопросам. </w:t>
      </w:r>
    </w:p>
    <w:p w:rsidR="00AE4724" w:rsidRPr="007C4FBF" w:rsidRDefault="00B75793" w:rsidP="00AE4724">
      <w:pPr>
        <w:jc w:val="both"/>
        <w:rPr>
          <w:color w:val="000000" w:themeColor="text1"/>
          <w:sz w:val="28"/>
          <w:szCs w:val="28"/>
        </w:rPr>
      </w:pPr>
      <w:bookmarkStart w:id="11" w:name="sub_304"/>
      <w:bookmarkEnd w:id="10"/>
      <w:r>
        <w:rPr>
          <w:color w:val="000000" w:themeColor="text1"/>
          <w:sz w:val="28"/>
          <w:szCs w:val="28"/>
        </w:rPr>
        <w:t xml:space="preserve">     </w:t>
      </w:r>
      <w:r w:rsidR="00AE4724" w:rsidRPr="007C4FBF">
        <w:rPr>
          <w:color w:val="000000" w:themeColor="text1"/>
          <w:sz w:val="28"/>
          <w:szCs w:val="28"/>
        </w:rPr>
        <w:t>3.</w:t>
      </w:r>
      <w:r w:rsidR="007C4FBF">
        <w:rPr>
          <w:color w:val="000000" w:themeColor="text1"/>
          <w:sz w:val="28"/>
          <w:szCs w:val="28"/>
        </w:rPr>
        <w:t>7</w:t>
      </w:r>
      <w:r w:rsidR="00AE4724" w:rsidRPr="007C4FBF">
        <w:rPr>
          <w:color w:val="000000" w:themeColor="text1"/>
          <w:sz w:val="28"/>
          <w:szCs w:val="28"/>
        </w:rPr>
        <w:t xml:space="preserve">. </w:t>
      </w:r>
      <w:bookmarkEnd w:id="11"/>
      <w:r w:rsidR="00652CB3" w:rsidRPr="007C4FBF">
        <w:rPr>
          <w:color w:val="000000"/>
          <w:sz w:val="28"/>
          <w:szCs w:val="28"/>
          <w:bdr w:val="none" w:sz="0" w:space="0" w:color="auto" w:frame="1"/>
        </w:rPr>
        <w:t>Комиссия создается</w:t>
      </w:r>
      <w:r w:rsidR="00962650" w:rsidRPr="007C4FBF">
        <w:rPr>
          <w:color w:val="000000"/>
          <w:sz w:val="28"/>
          <w:szCs w:val="28"/>
          <w:bdr w:val="none" w:sz="0" w:space="0" w:color="auto" w:frame="1"/>
        </w:rPr>
        <w:t xml:space="preserve"> в соответствии с законодательством РФ и действует на постоянной основе.</w:t>
      </w:r>
    </w:p>
    <w:p w:rsidR="00962650" w:rsidRDefault="00962650" w:rsidP="00AE4724">
      <w:pPr>
        <w:pStyle w:val="1"/>
        <w:rPr>
          <w:color w:val="000000" w:themeColor="text1"/>
          <w:szCs w:val="28"/>
        </w:rPr>
      </w:pPr>
      <w:bookmarkStart w:id="12" w:name="sub_400"/>
    </w:p>
    <w:p w:rsidR="00AE4724" w:rsidRPr="00006EB2" w:rsidRDefault="00AE4724" w:rsidP="007C4FBF">
      <w:pPr>
        <w:pStyle w:val="1"/>
        <w:jc w:val="center"/>
        <w:rPr>
          <w:b/>
          <w:bCs/>
          <w:color w:val="000000" w:themeColor="text1"/>
          <w:szCs w:val="28"/>
        </w:rPr>
      </w:pPr>
      <w:r w:rsidRPr="00006EB2">
        <w:rPr>
          <w:b/>
          <w:bCs/>
          <w:color w:val="000000" w:themeColor="text1"/>
          <w:szCs w:val="28"/>
        </w:rPr>
        <w:t>4. Организация и порядок работы комиссии</w:t>
      </w:r>
    </w:p>
    <w:p w:rsidR="00AE4724" w:rsidRPr="00006EB2" w:rsidRDefault="00B75793" w:rsidP="00AE4724">
      <w:pPr>
        <w:jc w:val="both"/>
        <w:rPr>
          <w:color w:val="000000" w:themeColor="text1"/>
          <w:sz w:val="28"/>
          <w:szCs w:val="28"/>
        </w:rPr>
      </w:pPr>
      <w:bookmarkStart w:id="13" w:name="sub_401"/>
      <w:bookmarkEnd w:id="12"/>
      <w:r>
        <w:rPr>
          <w:color w:val="000000" w:themeColor="text1"/>
          <w:sz w:val="28"/>
          <w:szCs w:val="28"/>
        </w:rPr>
        <w:t xml:space="preserve">      </w:t>
      </w:r>
      <w:r w:rsidR="00AE4724" w:rsidRPr="00006EB2">
        <w:rPr>
          <w:color w:val="000000" w:themeColor="text1"/>
          <w:sz w:val="28"/>
          <w:szCs w:val="28"/>
        </w:rPr>
        <w:t>4.1. Комиссия на своих заседаниях рассматривает документы, необходимые для принятия решения о списании начисленных и неуплаченных сумм неустоек (штрафов, пеней) по муниципальным контрактам либо об отказе в списании таких неустоек.</w:t>
      </w:r>
    </w:p>
    <w:p w:rsidR="00006EB2" w:rsidRDefault="00B75793" w:rsidP="00006EB2">
      <w:pPr>
        <w:jc w:val="both"/>
        <w:rPr>
          <w:color w:val="000000" w:themeColor="text1"/>
          <w:sz w:val="28"/>
          <w:szCs w:val="28"/>
        </w:rPr>
      </w:pPr>
      <w:bookmarkStart w:id="14" w:name="sub_402"/>
      <w:bookmarkEnd w:id="13"/>
      <w:r>
        <w:rPr>
          <w:color w:val="000000" w:themeColor="text1"/>
          <w:sz w:val="28"/>
          <w:szCs w:val="28"/>
        </w:rPr>
        <w:t xml:space="preserve">     </w:t>
      </w:r>
      <w:r w:rsidR="00AE4724" w:rsidRPr="00006EB2">
        <w:rPr>
          <w:color w:val="000000" w:themeColor="text1"/>
          <w:sz w:val="28"/>
          <w:szCs w:val="28"/>
        </w:rPr>
        <w:t>4.2. Решения по вопросам, отнесенным к компетенции комиссии, принимаются на заседаниях комиссии.</w:t>
      </w:r>
      <w:bookmarkStart w:id="15" w:name="sub_403"/>
      <w:bookmarkEnd w:id="14"/>
    </w:p>
    <w:p w:rsidR="00006EB2" w:rsidRDefault="00B75793" w:rsidP="00006EB2">
      <w:pPr>
        <w:jc w:val="both"/>
        <w:rPr>
          <w:color w:val="000000"/>
          <w:sz w:val="28"/>
          <w:szCs w:val="28"/>
          <w:bdr w:val="none" w:sz="0" w:space="0" w:color="auto" w:frame="1"/>
        </w:rPr>
      </w:pPr>
      <w:r>
        <w:rPr>
          <w:color w:val="000000" w:themeColor="text1"/>
          <w:sz w:val="28"/>
          <w:szCs w:val="28"/>
        </w:rPr>
        <w:t xml:space="preserve">     </w:t>
      </w:r>
      <w:r w:rsidR="00AE4724" w:rsidRPr="00006EB2">
        <w:rPr>
          <w:color w:val="000000" w:themeColor="text1"/>
          <w:sz w:val="28"/>
          <w:szCs w:val="28"/>
        </w:rPr>
        <w:t xml:space="preserve">4.3. </w:t>
      </w:r>
      <w:bookmarkStart w:id="16" w:name="sub_404"/>
      <w:bookmarkEnd w:id="15"/>
      <w:r w:rsidR="00962650" w:rsidRPr="00006EB2">
        <w:rPr>
          <w:color w:val="000000"/>
          <w:sz w:val="28"/>
          <w:szCs w:val="28"/>
          <w:bdr w:val="none" w:sz="0" w:space="0" w:color="auto" w:frame="1"/>
        </w:rPr>
        <w:t>Комиссия проводит заседания по мере необходимости.</w:t>
      </w:r>
    </w:p>
    <w:p w:rsidR="00006EB2" w:rsidRDefault="00B75793" w:rsidP="00006EB2">
      <w:pPr>
        <w:jc w:val="both"/>
        <w:rPr>
          <w:color w:val="000000" w:themeColor="text1"/>
          <w:sz w:val="28"/>
          <w:szCs w:val="28"/>
        </w:rPr>
      </w:pPr>
      <w:r>
        <w:rPr>
          <w:color w:val="000000" w:themeColor="text1"/>
          <w:sz w:val="28"/>
          <w:szCs w:val="28"/>
        </w:rPr>
        <w:t xml:space="preserve">     </w:t>
      </w:r>
      <w:r w:rsidR="00AE4724" w:rsidRPr="00006EB2">
        <w:rPr>
          <w:color w:val="000000" w:themeColor="text1"/>
          <w:sz w:val="28"/>
          <w:szCs w:val="28"/>
        </w:rPr>
        <w:t>4.4. Заседание комиссии созывается председателем комиссии.</w:t>
      </w:r>
    </w:p>
    <w:p w:rsidR="00006EB2" w:rsidRDefault="00B75793" w:rsidP="00006EB2">
      <w:pPr>
        <w:jc w:val="both"/>
        <w:rPr>
          <w:color w:val="000000"/>
          <w:sz w:val="28"/>
          <w:szCs w:val="28"/>
          <w:bdr w:val="none" w:sz="0" w:space="0" w:color="auto" w:frame="1"/>
        </w:rPr>
      </w:pPr>
      <w:r>
        <w:rPr>
          <w:color w:val="000000" w:themeColor="text1"/>
          <w:sz w:val="28"/>
          <w:szCs w:val="28"/>
        </w:rPr>
        <w:t xml:space="preserve">     </w:t>
      </w:r>
      <w:r w:rsidR="00006EB2">
        <w:rPr>
          <w:color w:val="000000" w:themeColor="text1"/>
          <w:sz w:val="28"/>
          <w:szCs w:val="28"/>
        </w:rPr>
        <w:t>4.5.</w:t>
      </w:r>
      <w:r w:rsidR="00006EB2" w:rsidRPr="00006EB2">
        <w:rPr>
          <w:color w:val="000000"/>
          <w:sz w:val="28"/>
          <w:szCs w:val="28"/>
          <w:bdr w:val="none" w:sz="0" w:space="0" w:color="auto" w:frame="1"/>
        </w:rPr>
        <w:t xml:space="preserve">Срок рассмотрения Комиссией представленных ей документов не должен превышать 7 рабочих дней </w:t>
      </w:r>
      <w:proofErr w:type="gramStart"/>
      <w:r w:rsidR="00006EB2" w:rsidRPr="00006EB2">
        <w:rPr>
          <w:color w:val="000000"/>
          <w:sz w:val="28"/>
          <w:szCs w:val="28"/>
          <w:bdr w:val="none" w:sz="0" w:space="0" w:color="auto" w:frame="1"/>
        </w:rPr>
        <w:t>с даты получения</w:t>
      </w:r>
      <w:proofErr w:type="gramEnd"/>
      <w:r w:rsidR="00006EB2" w:rsidRPr="00006EB2">
        <w:rPr>
          <w:color w:val="000000"/>
          <w:sz w:val="28"/>
          <w:szCs w:val="28"/>
          <w:bdr w:val="none" w:sz="0" w:space="0" w:color="auto" w:frame="1"/>
        </w:rPr>
        <w:t xml:space="preserve"> Комиссией документов.</w:t>
      </w:r>
    </w:p>
    <w:p w:rsidR="00006EB2" w:rsidRDefault="00B75793" w:rsidP="00006EB2">
      <w:pPr>
        <w:jc w:val="both"/>
        <w:rPr>
          <w:color w:val="000000"/>
          <w:sz w:val="28"/>
          <w:szCs w:val="28"/>
          <w:bdr w:val="none" w:sz="0" w:space="0" w:color="auto" w:frame="1"/>
        </w:rPr>
      </w:pPr>
      <w:r>
        <w:rPr>
          <w:color w:val="000000"/>
          <w:sz w:val="28"/>
          <w:szCs w:val="28"/>
          <w:bdr w:val="none" w:sz="0" w:space="0" w:color="auto" w:frame="1"/>
        </w:rPr>
        <w:t xml:space="preserve">     </w:t>
      </w:r>
      <w:r w:rsidR="00006EB2">
        <w:rPr>
          <w:color w:val="000000"/>
          <w:sz w:val="28"/>
          <w:szCs w:val="28"/>
          <w:bdr w:val="none" w:sz="0" w:space="0" w:color="auto" w:frame="1"/>
        </w:rPr>
        <w:t>4.6</w:t>
      </w:r>
      <w:r w:rsidR="00006EB2" w:rsidRPr="00006EB2">
        <w:rPr>
          <w:color w:val="000000"/>
          <w:sz w:val="28"/>
          <w:szCs w:val="28"/>
          <w:bdr w:val="none" w:sz="0" w:space="0" w:color="auto" w:frame="1"/>
        </w:rPr>
        <w:t>. Заседание Комиссии считается правомочным, если на нем присутствует не менее половины от общего числа ее членов.</w:t>
      </w:r>
      <w:bookmarkStart w:id="17" w:name="sub_406"/>
      <w:bookmarkEnd w:id="16"/>
    </w:p>
    <w:p w:rsidR="00006EB2" w:rsidRPr="00006EB2" w:rsidRDefault="00B75793" w:rsidP="00006EB2">
      <w:pPr>
        <w:jc w:val="both"/>
        <w:rPr>
          <w:color w:val="000000"/>
          <w:sz w:val="28"/>
          <w:szCs w:val="28"/>
        </w:rPr>
      </w:pPr>
      <w:r>
        <w:rPr>
          <w:color w:val="000000" w:themeColor="text1"/>
          <w:sz w:val="28"/>
          <w:szCs w:val="28"/>
        </w:rPr>
        <w:t xml:space="preserve">     </w:t>
      </w:r>
      <w:r w:rsidR="00AE4724" w:rsidRPr="00006EB2">
        <w:rPr>
          <w:color w:val="000000" w:themeColor="text1"/>
          <w:sz w:val="28"/>
          <w:szCs w:val="28"/>
        </w:rPr>
        <w:t>4.</w:t>
      </w:r>
      <w:r w:rsidR="00006EB2">
        <w:rPr>
          <w:color w:val="000000" w:themeColor="text1"/>
          <w:sz w:val="28"/>
          <w:szCs w:val="28"/>
        </w:rPr>
        <w:t>7</w:t>
      </w:r>
      <w:r w:rsidR="00AE4724" w:rsidRPr="00006EB2">
        <w:rPr>
          <w:color w:val="000000" w:themeColor="text1"/>
          <w:sz w:val="28"/>
          <w:szCs w:val="28"/>
        </w:rPr>
        <w:t>. Решения комиссии принимаются простым большинством голосов от числа присутствующих на заседании членов комиссии.</w:t>
      </w:r>
      <w:r>
        <w:rPr>
          <w:color w:val="000000" w:themeColor="text1"/>
          <w:sz w:val="28"/>
          <w:szCs w:val="28"/>
        </w:rPr>
        <w:t xml:space="preserve"> </w:t>
      </w:r>
      <w:r w:rsidR="00006EB2" w:rsidRPr="00006EB2">
        <w:rPr>
          <w:color w:val="000000"/>
          <w:sz w:val="28"/>
          <w:szCs w:val="28"/>
          <w:bdr w:val="none" w:sz="0" w:space="0" w:color="auto" w:frame="1"/>
        </w:rPr>
        <w:t>При равенстве голосов голос председателя Комиссии является решающим.</w:t>
      </w:r>
    </w:p>
    <w:p w:rsidR="00AE4724" w:rsidRPr="00006EB2" w:rsidRDefault="00B75793" w:rsidP="00AE4724">
      <w:pPr>
        <w:jc w:val="both"/>
        <w:rPr>
          <w:color w:val="000000" w:themeColor="text1"/>
          <w:sz w:val="28"/>
          <w:szCs w:val="28"/>
        </w:rPr>
      </w:pPr>
      <w:bookmarkStart w:id="18" w:name="sub_407"/>
      <w:bookmarkEnd w:id="17"/>
      <w:r>
        <w:rPr>
          <w:color w:val="000000" w:themeColor="text1"/>
          <w:sz w:val="28"/>
          <w:szCs w:val="28"/>
        </w:rPr>
        <w:t xml:space="preserve">     </w:t>
      </w:r>
      <w:r w:rsidR="00AE4724" w:rsidRPr="00006EB2">
        <w:rPr>
          <w:color w:val="000000" w:themeColor="text1"/>
          <w:sz w:val="28"/>
          <w:szCs w:val="28"/>
        </w:rPr>
        <w:t>4.</w:t>
      </w:r>
      <w:r w:rsidR="00006EB2">
        <w:rPr>
          <w:color w:val="000000" w:themeColor="text1"/>
          <w:sz w:val="28"/>
          <w:szCs w:val="28"/>
        </w:rPr>
        <w:t>8</w:t>
      </w:r>
      <w:r w:rsidR="00AE4724" w:rsidRPr="00006EB2">
        <w:rPr>
          <w:color w:val="000000" w:themeColor="text1"/>
          <w:sz w:val="28"/>
          <w:szCs w:val="28"/>
        </w:rPr>
        <w:t>. При голосовании каждый член комиссии имеет один голос.</w:t>
      </w:r>
    </w:p>
    <w:p w:rsidR="00006EB2" w:rsidRPr="00006EB2" w:rsidRDefault="00B75793" w:rsidP="00D16F72">
      <w:pPr>
        <w:shd w:val="clear" w:color="auto" w:fill="FFFFFF"/>
        <w:jc w:val="both"/>
        <w:rPr>
          <w:color w:val="000000"/>
          <w:sz w:val="28"/>
          <w:szCs w:val="28"/>
        </w:rPr>
      </w:pPr>
      <w:bookmarkStart w:id="19" w:name="sub_408"/>
      <w:bookmarkEnd w:id="18"/>
      <w:r>
        <w:rPr>
          <w:color w:val="000000" w:themeColor="text1"/>
          <w:sz w:val="28"/>
          <w:szCs w:val="28"/>
        </w:rPr>
        <w:t xml:space="preserve">     </w:t>
      </w:r>
      <w:r w:rsidR="00AE4724" w:rsidRPr="00006EB2">
        <w:rPr>
          <w:color w:val="000000" w:themeColor="text1"/>
          <w:sz w:val="28"/>
          <w:szCs w:val="28"/>
        </w:rPr>
        <w:t>4.</w:t>
      </w:r>
      <w:r w:rsidR="00006EB2">
        <w:rPr>
          <w:color w:val="000000" w:themeColor="text1"/>
          <w:sz w:val="28"/>
          <w:szCs w:val="28"/>
        </w:rPr>
        <w:t>9</w:t>
      </w:r>
      <w:r w:rsidR="00AE4724" w:rsidRPr="00006EB2">
        <w:rPr>
          <w:color w:val="000000" w:themeColor="text1"/>
          <w:sz w:val="28"/>
          <w:szCs w:val="28"/>
        </w:rPr>
        <w:t xml:space="preserve">. Решения, принимаемые на заседании комиссии, оформляются протоколом, который подписывают председатель комиссии, в его отсутствие - </w:t>
      </w:r>
      <w:r w:rsidR="00AE4724" w:rsidRPr="00006EB2">
        <w:rPr>
          <w:color w:val="000000" w:themeColor="text1"/>
          <w:sz w:val="28"/>
          <w:szCs w:val="28"/>
        </w:rPr>
        <w:lastRenderedPageBreak/>
        <w:t>заместитель председателя, и члены комиссии.</w:t>
      </w:r>
      <w:r>
        <w:rPr>
          <w:color w:val="000000" w:themeColor="text1"/>
          <w:sz w:val="28"/>
          <w:szCs w:val="28"/>
        </w:rPr>
        <w:t xml:space="preserve"> </w:t>
      </w:r>
      <w:r w:rsidR="00006EB2" w:rsidRPr="00006EB2">
        <w:rPr>
          <w:color w:val="000000"/>
          <w:sz w:val="28"/>
          <w:szCs w:val="28"/>
          <w:bdr w:val="none" w:sz="0" w:space="0" w:color="auto" w:frame="1"/>
        </w:rPr>
        <w:t xml:space="preserve">Также Комиссия оформляет соответствующие акты о поступлении и </w:t>
      </w:r>
      <w:r w:rsidR="00652CB3" w:rsidRPr="00006EB2">
        <w:rPr>
          <w:color w:val="000000"/>
          <w:sz w:val="28"/>
          <w:szCs w:val="28"/>
          <w:bdr w:val="none" w:sz="0" w:space="0" w:color="auto" w:frame="1"/>
        </w:rPr>
        <w:t>выбытии активов</w:t>
      </w:r>
      <w:r w:rsidR="00006EB2" w:rsidRPr="00006EB2">
        <w:rPr>
          <w:color w:val="000000"/>
          <w:sz w:val="28"/>
          <w:szCs w:val="28"/>
          <w:bdr w:val="none" w:sz="0" w:space="0" w:color="auto" w:frame="1"/>
        </w:rPr>
        <w:t>.</w:t>
      </w:r>
    </w:p>
    <w:p w:rsidR="00AE4724" w:rsidRPr="00006EB2" w:rsidRDefault="00B75793" w:rsidP="00AE4724">
      <w:pPr>
        <w:jc w:val="both"/>
        <w:rPr>
          <w:color w:val="000000" w:themeColor="text1"/>
          <w:sz w:val="28"/>
          <w:szCs w:val="28"/>
        </w:rPr>
      </w:pPr>
      <w:bookmarkStart w:id="20" w:name="sub_409"/>
      <w:bookmarkEnd w:id="19"/>
      <w:r>
        <w:rPr>
          <w:color w:val="000000" w:themeColor="text1"/>
          <w:sz w:val="28"/>
          <w:szCs w:val="28"/>
        </w:rPr>
        <w:t xml:space="preserve">    </w:t>
      </w:r>
      <w:r w:rsidR="00AE4724" w:rsidRPr="00006EB2">
        <w:rPr>
          <w:color w:val="000000" w:themeColor="text1"/>
          <w:sz w:val="28"/>
          <w:szCs w:val="28"/>
        </w:rPr>
        <w:t>4.</w:t>
      </w:r>
      <w:r w:rsidR="00006EB2">
        <w:rPr>
          <w:color w:val="000000" w:themeColor="text1"/>
          <w:sz w:val="28"/>
          <w:szCs w:val="28"/>
        </w:rPr>
        <w:t>10</w:t>
      </w:r>
      <w:r w:rsidR="00AE4724" w:rsidRPr="00006EB2">
        <w:rPr>
          <w:color w:val="000000" w:themeColor="text1"/>
          <w:sz w:val="28"/>
          <w:szCs w:val="28"/>
        </w:rPr>
        <w:t xml:space="preserve">. </w:t>
      </w:r>
      <w:r w:rsidR="00652CB3" w:rsidRPr="00652CB3">
        <w:rPr>
          <w:color w:val="000000" w:themeColor="text1"/>
          <w:sz w:val="28"/>
          <w:szCs w:val="28"/>
        </w:rPr>
        <w:t>В</w:t>
      </w:r>
      <w:r w:rsidR="00E2701A">
        <w:rPr>
          <w:color w:val="000000"/>
          <w:sz w:val="28"/>
          <w:szCs w:val="28"/>
          <w:bdr w:val="none" w:sz="0" w:space="0" w:color="auto" w:frame="1"/>
        </w:rPr>
        <w:t xml:space="preserve"> течение</w:t>
      </w:r>
      <w:r w:rsidR="00652CB3" w:rsidRPr="00652CB3">
        <w:rPr>
          <w:color w:val="000000"/>
          <w:sz w:val="28"/>
          <w:szCs w:val="28"/>
          <w:bdr w:val="none" w:sz="0" w:space="0" w:color="auto" w:frame="1"/>
        </w:rPr>
        <w:t xml:space="preserve"> 7 рабочих дней Комиссия передает   оформленные в установленном порядке протоколы и акты о поступлении и выбытии активов для утверждения главе администрации </w:t>
      </w:r>
      <w:r>
        <w:rPr>
          <w:color w:val="000000"/>
          <w:sz w:val="28"/>
          <w:szCs w:val="28"/>
          <w:bdr w:val="none" w:sz="0" w:space="0" w:color="auto" w:frame="1"/>
        </w:rPr>
        <w:t>Таловского</w:t>
      </w:r>
      <w:r w:rsidR="00652CB3" w:rsidRPr="00652CB3">
        <w:rPr>
          <w:color w:val="000000"/>
          <w:sz w:val="28"/>
          <w:szCs w:val="28"/>
          <w:bdr w:val="none" w:sz="0" w:space="0" w:color="auto" w:frame="1"/>
        </w:rPr>
        <w:t xml:space="preserve"> МО</w:t>
      </w:r>
      <w:r w:rsidR="00652CB3">
        <w:rPr>
          <w:color w:val="000000" w:themeColor="text1"/>
          <w:sz w:val="28"/>
          <w:szCs w:val="28"/>
        </w:rPr>
        <w:t>.</w:t>
      </w:r>
      <w:r w:rsidR="00E2701A">
        <w:rPr>
          <w:color w:val="000000" w:themeColor="text1"/>
          <w:sz w:val="28"/>
          <w:szCs w:val="28"/>
        </w:rPr>
        <w:t xml:space="preserve"> </w:t>
      </w:r>
      <w:r w:rsidR="00AE4724" w:rsidRPr="00006EB2">
        <w:rPr>
          <w:color w:val="000000" w:themeColor="text1"/>
          <w:sz w:val="28"/>
          <w:szCs w:val="28"/>
        </w:rPr>
        <w:t xml:space="preserve">Протоколы по итогам работы комиссии </w:t>
      </w:r>
      <w:r w:rsidR="00652CB3" w:rsidRPr="00652CB3">
        <w:rPr>
          <w:color w:val="000000" w:themeColor="text1"/>
          <w:sz w:val="28"/>
          <w:szCs w:val="28"/>
        </w:rPr>
        <w:t>о списании начисленных и неуплаченных сумм неустоек (штрафов, пеней) по муниципальным контрактам</w:t>
      </w:r>
      <w:r w:rsidR="00652CB3">
        <w:rPr>
          <w:color w:val="000000" w:themeColor="text1"/>
          <w:sz w:val="28"/>
          <w:szCs w:val="28"/>
        </w:rPr>
        <w:t>,</w:t>
      </w:r>
      <w:r w:rsidR="00E2701A">
        <w:rPr>
          <w:color w:val="000000" w:themeColor="text1"/>
          <w:sz w:val="28"/>
          <w:szCs w:val="28"/>
        </w:rPr>
        <w:t xml:space="preserve"> </w:t>
      </w:r>
      <w:r w:rsidR="00AE4724" w:rsidRPr="00006EB2">
        <w:rPr>
          <w:color w:val="000000" w:themeColor="text1"/>
          <w:sz w:val="28"/>
          <w:szCs w:val="28"/>
        </w:rPr>
        <w:t>с приложенными документами хранятся у заказчика</w:t>
      </w:r>
      <w:r w:rsidR="00006EB2" w:rsidRPr="00006EB2">
        <w:rPr>
          <w:color w:val="000000" w:themeColor="text1"/>
          <w:sz w:val="28"/>
          <w:szCs w:val="28"/>
        </w:rPr>
        <w:t>.</w:t>
      </w:r>
    </w:p>
    <w:bookmarkEnd w:id="20"/>
    <w:p w:rsidR="00AE4724" w:rsidRPr="00006EB2" w:rsidRDefault="00AE4724" w:rsidP="00AE4724">
      <w:pPr>
        <w:jc w:val="both"/>
        <w:rPr>
          <w:color w:val="000000" w:themeColor="text1"/>
          <w:sz w:val="28"/>
          <w:szCs w:val="28"/>
        </w:rPr>
      </w:pPr>
    </w:p>
    <w:p w:rsidR="00AE4724" w:rsidRPr="00006EB2" w:rsidRDefault="00AE4724" w:rsidP="00AE4724">
      <w:pPr>
        <w:jc w:val="both"/>
        <w:rPr>
          <w:color w:val="000000" w:themeColor="text1"/>
          <w:sz w:val="28"/>
          <w:szCs w:val="28"/>
        </w:rPr>
      </w:pPr>
    </w:p>
    <w:sectPr w:rsidR="00AE4724" w:rsidRPr="00006EB2" w:rsidSect="00E23A73">
      <w:pgSz w:w="11906" w:h="16838"/>
      <w:pgMar w:top="851" w:right="567" w:bottom="1134" w:left="1701" w:header="17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648" w:rsidRDefault="00C71648">
      <w:r>
        <w:separator/>
      </w:r>
    </w:p>
  </w:endnote>
  <w:endnote w:type="continuationSeparator" w:id="0">
    <w:p w:rsidR="00C71648" w:rsidRDefault="00C7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80"/>
    <w:family w:val="auto"/>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20B0604020202020204"/>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648" w:rsidRDefault="00C71648">
      <w:r>
        <w:separator/>
      </w:r>
    </w:p>
  </w:footnote>
  <w:footnote w:type="continuationSeparator" w:id="0">
    <w:p w:rsidR="00C71648" w:rsidRDefault="00C716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1C115DA8"/>
    <w:multiLevelType w:val="hybridMultilevel"/>
    <w:tmpl w:val="973E9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E7878F9"/>
    <w:multiLevelType w:val="hybridMultilevel"/>
    <w:tmpl w:val="91B40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860A49"/>
    <w:multiLevelType w:val="hybridMultilevel"/>
    <w:tmpl w:val="2A74ECB6"/>
    <w:lvl w:ilvl="0" w:tplc="277AC794">
      <w:start w:val="1"/>
      <w:numFmt w:val="decimal"/>
      <w:lvlText w:val="%1."/>
      <w:lvlJc w:val="left"/>
      <w:pPr>
        <w:ind w:left="1032" w:hanging="49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9"/>
  </w:num>
  <w:num w:numId="3">
    <w:abstractNumId w:val="6"/>
  </w:num>
  <w:num w:numId="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317C"/>
    <w:rsid w:val="00003C78"/>
    <w:rsid w:val="00004447"/>
    <w:rsid w:val="00004CDD"/>
    <w:rsid w:val="00004E6F"/>
    <w:rsid w:val="0000553F"/>
    <w:rsid w:val="00005A17"/>
    <w:rsid w:val="00005B45"/>
    <w:rsid w:val="00005D5A"/>
    <w:rsid w:val="000061BC"/>
    <w:rsid w:val="000066C9"/>
    <w:rsid w:val="000069E8"/>
    <w:rsid w:val="00006C2A"/>
    <w:rsid w:val="00006C2F"/>
    <w:rsid w:val="00006EB2"/>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CD4"/>
    <w:rsid w:val="00021792"/>
    <w:rsid w:val="00021B02"/>
    <w:rsid w:val="00021BBC"/>
    <w:rsid w:val="0002205F"/>
    <w:rsid w:val="00022741"/>
    <w:rsid w:val="00022C64"/>
    <w:rsid w:val="00023403"/>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232"/>
    <w:rsid w:val="000413E8"/>
    <w:rsid w:val="0004213A"/>
    <w:rsid w:val="00042452"/>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001"/>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9E5"/>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74F6"/>
    <w:rsid w:val="000C7915"/>
    <w:rsid w:val="000C7A23"/>
    <w:rsid w:val="000D0A8A"/>
    <w:rsid w:val="000D0D1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E06C4"/>
    <w:rsid w:val="000E12EB"/>
    <w:rsid w:val="000E140F"/>
    <w:rsid w:val="000E243A"/>
    <w:rsid w:val="000E2983"/>
    <w:rsid w:val="000E2ADB"/>
    <w:rsid w:val="000E2B0F"/>
    <w:rsid w:val="000E3225"/>
    <w:rsid w:val="000E3C75"/>
    <w:rsid w:val="000E3F8B"/>
    <w:rsid w:val="000E4057"/>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A7D"/>
    <w:rsid w:val="00112ECD"/>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DB3"/>
    <w:rsid w:val="00121E69"/>
    <w:rsid w:val="001221E4"/>
    <w:rsid w:val="0012225E"/>
    <w:rsid w:val="001226F2"/>
    <w:rsid w:val="00122743"/>
    <w:rsid w:val="001228D2"/>
    <w:rsid w:val="0012298D"/>
    <w:rsid w:val="00122FF4"/>
    <w:rsid w:val="00123567"/>
    <w:rsid w:val="00123676"/>
    <w:rsid w:val="00123BBE"/>
    <w:rsid w:val="00124E91"/>
    <w:rsid w:val="0012602E"/>
    <w:rsid w:val="001265D0"/>
    <w:rsid w:val="00126CE3"/>
    <w:rsid w:val="00126D4E"/>
    <w:rsid w:val="00127123"/>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40396"/>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0A8"/>
    <w:rsid w:val="00165318"/>
    <w:rsid w:val="001657FD"/>
    <w:rsid w:val="0016616A"/>
    <w:rsid w:val="00166177"/>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1E7B"/>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714"/>
    <w:rsid w:val="00255D41"/>
    <w:rsid w:val="002560D3"/>
    <w:rsid w:val="002561C9"/>
    <w:rsid w:val="00256382"/>
    <w:rsid w:val="002565FF"/>
    <w:rsid w:val="00256BEA"/>
    <w:rsid w:val="00256D7C"/>
    <w:rsid w:val="00256EFB"/>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BF9"/>
    <w:rsid w:val="00267C28"/>
    <w:rsid w:val="0027067E"/>
    <w:rsid w:val="0027089F"/>
    <w:rsid w:val="00270DCE"/>
    <w:rsid w:val="00270DE2"/>
    <w:rsid w:val="00271063"/>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A63"/>
    <w:rsid w:val="00286201"/>
    <w:rsid w:val="0028628C"/>
    <w:rsid w:val="00286C44"/>
    <w:rsid w:val="00286F52"/>
    <w:rsid w:val="00287451"/>
    <w:rsid w:val="00287FF3"/>
    <w:rsid w:val="00290E8F"/>
    <w:rsid w:val="00291095"/>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FD2"/>
    <w:rsid w:val="002A060A"/>
    <w:rsid w:val="002A0690"/>
    <w:rsid w:val="002A0DC3"/>
    <w:rsid w:val="002A1041"/>
    <w:rsid w:val="002A1213"/>
    <w:rsid w:val="002A14B8"/>
    <w:rsid w:val="002A18A0"/>
    <w:rsid w:val="002A2149"/>
    <w:rsid w:val="002A21D7"/>
    <w:rsid w:val="002A225D"/>
    <w:rsid w:val="002A2DE5"/>
    <w:rsid w:val="002A306A"/>
    <w:rsid w:val="002A34AC"/>
    <w:rsid w:val="002A350D"/>
    <w:rsid w:val="002A3516"/>
    <w:rsid w:val="002A36D6"/>
    <w:rsid w:val="002A378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3B"/>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EFB"/>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336"/>
    <w:rsid w:val="002F7863"/>
    <w:rsid w:val="002F7CAC"/>
    <w:rsid w:val="002F7ECC"/>
    <w:rsid w:val="00300272"/>
    <w:rsid w:val="003004C4"/>
    <w:rsid w:val="003006DA"/>
    <w:rsid w:val="00300BE6"/>
    <w:rsid w:val="003011EE"/>
    <w:rsid w:val="003013D8"/>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71E"/>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432E"/>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4031"/>
    <w:rsid w:val="003E4B3C"/>
    <w:rsid w:val="003E4C52"/>
    <w:rsid w:val="003E5174"/>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6163"/>
    <w:rsid w:val="00426492"/>
    <w:rsid w:val="00426D33"/>
    <w:rsid w:val="00426FDF"/>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D24"/>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AD9"/>
    <w:rsid w:val="00450D5F"/>
    <w:rsid w:val="00450DA3"/>
    <w:rsid w:val="00450E5A"/>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FBE"/>
    <w:rsid w:val="004610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40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FE"/>
    <w:rsid w:val="00482A41"/>
    <w:rsid w:val="00482D3E"/>
    <w:rsid w:val="00482DFC"/>
    <w:rsid w:val="00482EC6"/>
    <w:rsid w:val="004831E4"/>
    <w:rsid w:val="0048322B"/>
    <w:rsid w:val="004837F9"/>
    <w:rsid w:val="00483A07"/>
    <w:rsid w:val="0048465A"/>
    <w:rsid w:val="00484701"/>
    <w:rsid w:val="0048494A"/>
    <w:rsid w:val="00484A40"/>
    <w:rsid w:val="00484AFA"/>
    <w:rsid w:val="00485221"/>
    <w:rsid w:val="00485882"/>
    <w:rsid w:val="00485E08"/>
    <w:rsid w:val="00486116"/>
    <w:rsid w:val="00486EB6"/>
    <w:rsid w:val="00487635"/>
    <w:rsid w:val="00487A16"/>
    <w:rsid w:val="004908AD"/>
    <w:rsid w:val="00490ED9"/>
    <w:rsid w:val="00491162"/>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BC"/>
    <w:rsid w:val="004A0808"/>
    <w:rsid w:val="004A0E45"/>
    <w:rsid w:val="004A1041"/>
    <w:rsid w:val="004A10E0"/>
    <w:rsid w:val="004A15B5"/>
    <w:rsid w:val="004A1807"/>
    <w:rsid w:val="004A1943"/>
    <w:rsid w:val="004A2888"/>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D01BA"/>
    <w:rsid w:val="004D09A1"/>
    <w:rsid w:val="004D09AD"/>
    <w:rsid w:val="004D0CB7"/>
    <w:rsid w:val="004D0F8E"/>
    <w:rsid w:val="004D126F"/>
    <w:rsid w:val="004D1474"/>
    <w:rsid w:val="004D18F4"/>
    <w:rsid w:val="004D1D32"/>
    <w:rsid w:val="004D212D"/>
    <w:rsid w:val="004D219C"/>
    <w:rsid w:val="004D266C"/>
    <w:rsid w:val="004D3369"/>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181"/>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2EAE"/>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615"/>
    <w:rsid w:val="00594BD2"/>
    <w:rsid w:val="00594C96"/>
    <w:rsid w:val="00594F8B"/>
    <w:rsid w:val="0059517B"/>
    <w:rsid w:val="005954EA"/>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5166"/>
    <w:rsid w:val="005E5416"/>
    <w:rsid w:val="005E55B2"/>
    <w:rsid w:val="005E602B"/>
    <w:rsid w:val="005E610A"/>
    <w:rsid w:val="005E66DC"/>
    <w:rsid w:val="005E6D53"/>
    <w:rsid w:val="005E6E47"/>
    <w:rsid w:val="005E7031"/>
    <w:rsid w:val="005E7321"/>
    <w:rsid w:val="005E755D"/>
    <w:rsid w:val="005E79D8"/>
    <w:rsid w:val="005E7B05"/>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997"/>
    <w:rsid w:val="00604ABA"/>
    <w:rsid w:val="00605A7C"/>
    <w:rsid w:val="00606127"/>
    <w:rsid w:val="0060639E"/>
    <w:rsid w:val="006063FC"/>
    <w:rsid w:val="00606782"/>
    <w:rsid w:val="00610914"/>
    <w:rsid w:val="00610C88"/>
    <w:rsid w:val="006110FE"/>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819"/>
    <w:rsid w:val="006238D1"/>
    <w:rsid w:val="00623985"/>
    <w:rsid w:val="006243FF"/>
    <w:rsid w:val="00624554"/>
    <w:rsid w:val="00624766"/>
    <w:rsid w:val="00624891"/>
    <w:rsid w:val="006249B0"/>
    <w:rsid w:val="0062576C"/>
    <w:rsid w:val="00625892"/>
    <w:rsid w:val="00626325"/>
    <w:rsid w:val="006266BD"/>
    <w:rsid w:val="006269E3"/>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2968"/>
    <w:rsid w:val="00652B10"/>
    <w:rsid w:val="00652CB3"/>
    <w:rsid w:val="006531F5"/>
    <w:rsid w:val="00653763"/>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6251"/>
    <w:rsid w:val="0066627C"/>
    <w:rsid w:val="006665A4"/>
    <w:rsid w:val="00666702"/>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978"/>
    <w:rsid w:val="00686A53"/>
    <w:rsid w:val="00686C26"/>
    <w:rsid w:val="00687325"/>
    <w:rsid w:val="006875DC"/>
    <w:rsid w:val="00690406"/>
    <w:rsid w:val="0069089B"/>
    <w:rsid w:val="00690C78"/>
    <w:rsid w:val="00691432"/>
    <w:rsid w:val="0069193C"/>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350"/>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986"/>
    <w:rsid w:val="00701B16"/>
    <w:rsid w:val="0070225C"/>
    <w:rsid w:val="00702B5B"/>
    <w:rsid w:val="00703192"/>
    <w:rsid w:val="00703254"/>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BB9"/>
    <w:rsid w:val="00747F50"/>
    <w:rsid w:val="007503F1"/>
    <w:rsid w:val="00750505"/>
    <w:rsid w:val="00750636"/>
    <w:rsid w:val="00750AB9"/>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4AB"/>
    <w:rsid w:val="007715A6"/>
    <w:rsid w:val="00772C80"/>
    <w:rsid w:val="00772EF5"/>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CFB"/>
    <w:rsid w:val="007A2D71"/>
    <w:rsid w:val="007A31B1"/>
    <w:rsid w:val="007A3785"/>
    <w:rsid w:val="007A3E7A"/>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4FBF"/>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A24"/>
    <w:rsid w:val="007D1EFC"/>
    <w:rsid w:val="007D1F2D"/>
    <w:rsid w:val="007D22B5"/>
    <w:rsid w:val="007D29DF"/>
    <w:rsid w:val="007D2EFF"/>
    <w:rsid w:val="007D3257"/>
    <w:rsid w:val="007D387E"/>
    <w:rsid w:val="007D3EEB"/>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96C"/>
    <w:rsid w:val="00833D0E"/>
    <w:rsid w:val="00833D67"/>
    <w:rsid w:val="008341DC"/>
    <w:rsid w:val="00834E20"/>
    <w:rsid w:val="008357D7"/>
    <w:rsid w:val="0083581E"/>
    <w:rsid w:val="00835C8D"/>
    <w:rsid w:val="008363F0"/>
    <w:rsid w:val="008363F3"/>
    <w:rsid w:val="008364D4"/>
    <w:rsid w:val="00836E60"/>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6DF"/>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285C"/>
    <w:rsid w:val="008628E7"/>
    <w:rsid w:val="00862F13"/>
    <w:rsid w:val="008630A1"/>
    <w:rsid w:val="00863216"/>
    <w:rsid w:val="008633EB"/>
    <w:rsid w:val="00863709"/>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406F"/>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5C8"/>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A41"/>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67"/>
    <w:rsid w:val="008D4E77"/>
    <w:rsid w:val="008D51B5"/>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43E"/>
    <w:rsid w:val="008E2EA5"/>
    <w:rsid w:val="008E30A3"/>
    <w:rsid w:val="008E32A4"/>
    <w:rsid w:val="008E33F0"/>
    <w:rsid w:val="008E37F0"/>
    <w:rsid w:val="008E3A96"/>
    <w:rsid w:val="008E3CF6"/>
    <w:rsid w:val="008E3E5D"/>
    <w:rsid w:val="008E444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54A"/>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B79"/>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650"/>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AB0"/>
    <w:rsid w:val="00A51F5D"/>
    <w:rsid w:val="00A524BF"/>
    <w:rsid w:val="00A526F2"/>
    <w:rsid w:val="00A52D44"/>
    <w:rsid w:val="00A52DE4"/>
    <w:rsid w:val="00A52FC2"/>
    <w:rsid w:val="00A533AF"/>
    <w:rsid w:val="00A537DB"/>
    <w:rsid w:val="00A53B76"/>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54B"/>
    <w:rsid w:val="00A906F0"/>
    <w:rsid w:val="00A90CDA"/>
    <w:rsid w:val="00A90CF6"/>
    <w:rsid w:val="00A90E1C"/>
    <w:rsid w:val="00A91334"/>
    <w:rsid w:val="00A9185A"/>
    <w:rsid w:val="00A91AC2"/>
    <w:rsid w:val="00A91C10"/>
    <w:rsid w:val="00A92D94"/>
    <w:rsid w:val="00A93189"/>
    <w:rsid w:val="00A93521"/>
    <w:rsid w:val="00A93C66"/>
    <w:rsid w:val="00A9505E"/>
    <w:rsid w:val="00A960C8"/>
    <w:rsid w:val="00A961DD"/>
    <w:rsid w:val="00A96255"/>
    <w:rsid w:val="00A96276"/>
    <w:rsid w:val="00A9639A"/>
    <w:rsid w:val="00A96976"/>
    <w:rsid w:val="00A96D94"/>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12C"/>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719"/>
    <w:rsid w:val="00AE1ACA"/>
    <w:rsid w:val="00AE2375"/>
    <w:rsid w:val="00AE2ADA"/>
    <w:rsid w:val="00AE3A62"/>
    <w:rsid w:val="00AE3B15"/>
    <w:rsid w:val="00AE4724"/>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316E"/>
    <w:rsid w:val="00AF3425"/>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C4"/>
    <w:rsid w:val="00B150A5"/>
    <w:rsid w:val="00B155E3"/>
    <w:rsid w:val="00B15E41"/>
    <w:rsid w:val="00B16587"/>
    <w:rsid w:val="00B16EE2"/>
    <w:rsid w:val="00B171DE"/>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BA2"/>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24A"/>
    <w:rsid w:val="00B51437"/>
    <w:rsid w:val="00B5162A"/>
    <w:rsid w:val="00B51A49"/>
    <w:rsid w:val="00B51B9C"/>
    <w:rsid w:val="00B51FC0"/>
    <w:rsid w:val="00B522C1"/>
    <w:rsid w:val="00B522DA"/>
    <w:rsid w:val="00B52D85"/>
    <w:rsid w:val="00B52FA8"/>
    <w:rsid w:val="00B52FF3"/>
    <w:rsid w:val="00B53A5A"/>
    <w:rsid w:val="00B53BD5"/>
    <w:rsid w:val="00B53E72"/>
    <w:rsid w:val="00B54867"/>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614"/>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5793"/>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42BD"/>
    <w:rsid w:val="00B94520"/>
    <w:rsid w:val="00B9488F"/>
    <w:rsid w:val="00B94C5C"/>
    <w:rsid w:val="00B94FBA"/>
    <w:rsid w:val="00B9512D"/>
    <w:rsid w:val="00B95147"/>
    <w:rsid w:val="00B95B7A"/>
    <w:rsid w:val="00B95CF3"/>
    <w:rsid w:val="00B95E32"/>
    <w:rsid w:val="00B95E34"/>
    <w:rsid w:val="00B96658"/>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705"/>
    <w:rsid w:val="00C12A80"/>
    <w:rsid w:val="00C12F66"/>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5ED"/>
    <w:rsid w:val="00C65603"/>
    <w:rsid w:val="00C65676"/>
    <w:rsid w:val="00C65961"/>
    <w:rsid w:val="00C65C1B"/>
    <w:rsid w:val="00C65F14"/>
    <w:rsid w:val="00C66BAC"/>
    <w:rsid w:val="00C70795"/>
    <w:rsid w:val="00C708F7"/>
    <w:rsid w:val="00C70B19"/>
    <w:rsid w:val="00C71648"/>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C38"/>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52A2"/>
    <w:rsid w:val="00D159A5"/>
    <w:rsid w:val="00D15A40"/>
    <w:rsid w:val="00D1624E"/>
    <w:rsid w:val="00D16F72"/>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6232"/>
    <w:rsid w:val="00D46305"/>
    <w:rsid w:val="00D466DB"/>
    <w:rsid w:val="00D46F39"/>
    <w:rsid w:val="00D4705A"/>
    <w:rsid w:val="00D476A8"/>
    <w:rsid w:val="00D502CF"/>
    <w:rsid w:val="00D509A9"/>
    <w:rsid w:val="00D50B89"/>
    <w:rsid w:val="00D519D9"/>
    <w:rsid w:val="00D51B71"/>
    <w:rsid w:val="00D51D2C"/>
    <w:rsid w:val="00D5205E"/>
    <w:rsid w:val="00D520C6"/>
    <w:rsid w:val="00D5210F"/>
    <w:rsid w:val="00D523F9"/>
    <w:rsid w:val="00D52FD5"/>
    <w:rsid w:val="00D5305E"/>
    <w:rsid w:val="00D5409E"/>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72CF"/>
    <w:rsid w:val="00D8778E"/>
    <w:rsid w:val="00D87EB6"/>
    <w:rsid w:val="00D90BFB"/>
    <w:rsid w:val="00D90FFA"/>
    <w:rsid w:val="00D91663"/>
    <w:rsid w:val="00D919FA"/>
    <w:rsid w:val="00D91AD9"/>
    <w:rsid w:val="00D91DA1"/>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AF5"/>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50CC"/>
    <w:rsid w:val="00E06100"/>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3A73"/>
    <w:rsid w:val="00E24B90"/>
    <w:rsid w:val="00E250C0"/>
    <w:rsid w:val="00E25190"/>
    <w:rsid w:val="00E2589F"/>
    <w:rsid w:val="00E25D82"/>
    <w:rsid w:val="00E262C8"/>
    <w:rsid w:val="00E26356"/>
    <w:rsid w:val="00E264F9"/>
    <w:rsid w:val="00E26871"/>
    <w:rsid w:val="00E2701A"/>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321C"/>
    <w:rsid w:val="00E93645"/>
    <w:rsid w:val="00E93890"/>
    <w:rsid w:val="00E941D8"/>
    <w:rsid w:val="00E94400"/>
    <w:rsid w:val="00E94699"/>
    <w:rsid w:val="00E94A33"/>
    <w:rsid w:val="00E94B0A"/>
    <w:rsid w:val="00E953BA"/>
    <w:rsid w:val="00E95500"/>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EA"/>
    <w:rsid w:val="00ED4281"/>
    <w:rsid w:val="00ED44A7"/>
    <w:rsid w:val="00ED49A5"/>
    <w:rsid w:val="00ED4DC7"/>
    <w:rsid w:val="00ED50FD"/>
    <w:rsid w:val="00ED53E3"/>
    <w:rsid w:val="00ED5489"/>
    <w:rsid w:val="00ED54F2"/>
    <w:rsid w:val="00ED5556"/>
    <w:rsid w:val="00ED56E7"/>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227B"/>
    <w:rsid w:val="00EE2552"/>
    <w:rsid w:val="00EE2E38"/>
    <w:rsid w:val="00EE31A6"/>
    <w:rsid w:val="00EE38AC"/>
    <w:rsid w:val="00EE38FC"/>
    <w:rsid w:val="00EE3B4C"/>
    <w:rsid w:val="00EE3F33"/>
    <w:rsid w:val="00EE4399"/>
    <w:rsid w:val="00EE47F6"/>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5D1"/>
    <w:rsid w:val="00F1766C"/>
    <w:rsid w:val="00F17A47"/>
    <w:rsid w:val="00F20044"/>
    <w:rsid w:val="00F2034D"/>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652"/>
    <w:rsid w:val="00F5666F"/>
    <w:rsid w:val="00F56F65"/>
    <w:rsid w:val="00F57052"/>
    <w:rsid w:val="00F579CD"/>
    <w:rsid w:val="00F57A58"/>
    <w:rsid w:val="00F57CEC"/>
    <w:rsid w:val="00F602B0"/>
    <w:rsid w:val="00F60752"/>
    <w:rsid w:val="00F60877"/>
    <w:rsid w:val="00F608BD"/>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9A6"/>
    <w:rsid w:val="00F72AD3"/>
    <w:rsid w:val="00F73B1B"/>
    <w:rsid w:val="00F73C0E"/>
    <w:rsid w:val="00F73D3F"/>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83C"/>
    <w:rsid w:val="00FE2FC3"/>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122A"/>
    <w:rsid w:val="00FF12EE"/>
    <w:rsid w:val="00FF13A3"/>
    <w:rsid w:val="00FF1596"/>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8A9"/>
    <w:rsid w:val="00FF5A5C"/>
    <w:rsid w:val="00FF64E3"/>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uiPriority="35" w:qFormat="1"/>
    <w:lsdException w:name="footnote reference" w:uiPriority="99"/>
    <w:lsdException w:name="table of authorities" w:semiHidden="0" w:unhideWhenUsed="0"/>
    <w:lsdException w:name="List" w:semiHidden="0" w:uiPriority="99"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2" w:uiPriority="99"/>
    <w:lsdException w:name="Hyperlink" w:uiPriority="99"/>
    <w:lsdException w:name="Strong" w:semiHidden="0"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1"/>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1"/>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c">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d">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e">
    <w:name w:val="Верхний колонтитул Знак1"/>
    <w:basedOn w:val="a0"/>
    <w:uiPriority w:val="99"/>
    <w:locked/>
    <w:rsid w:val="00720B88"/>
    <w:rPr>
      <w:rFonts w:eastAsia="Times New Roman" w:cs="Times New Roman"/>
      <w:sz w:val="20"/>
      <w:szCs w:val="20"/>
    </w:rPr>
  </w:style>
  <w:style w:type="character" w:customStyle="1" w:styleId="1f">
    <w:name w:val="Нижний колонтитул Знак1"/>
    <w:basedOn w:val="a0"/>
    <w:uiPriority w:val="99"/>
    <w:locked/>
    <w:rsid w:val="00720B88"/>
    <w:rPr>
      <w:rFonts w:eastAsia="Times New Roman" w:cs="Times New Roman"/>
      <w:sz w:val="20"/>
      <w:szCs w:val="20"/>
    </w:rPr>
  </w:style>
  <w:style w:type="paragraph" w:customStyle="1" w:styleId="1f0">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1">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2">
    <w:name w:val="Основной шрифт абзаца1"/>
    <w:rsid w:val="00720B88"/>
  </w:style>
  <w:style w:type="character" w:customStyle="1" w:styleId="1f3">
    <w:name w:val="Замещающий текст1"/>
    <w:basedOn w:val="1f2"/>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c"/>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c"/>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4">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5">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c"/>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6">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e">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 w:type="table" w:customStyle="1" w:styleId="TableNormal">
    <w:name w:val="Table Normal"/>
    <w:uiPriority w:val="2"/>
    <w:semiHidden/>
    <w:unhideWhenUsed/>
    <w:qFormat/>
    <w:rsid w:val="002D083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D083B"/>
    <w:pPr>
      <w:widowControl w:val="0"/>
      <w:overflowPunct/>
      <w:adjustRightInd/>
      <w:spacing w:line="315" w:lineRule="exact"/>
      <w:ind w:left="108"/>
      <w:textAlignment w:val="auto"/>
    </w:pPr>
    <w:rPr>
      <w:sz w:val="22"/>
      <w:szCs w:val="22"/>
      <w:lang w:eastAsia="en-US"/>
    </w:rPr>
  </w:style>
  <w:style w:type="paragraph" w:customStyle="1" w:styleId="afffff">
    <w:basedOn w:val="a"/>
    <w:next w:val="af5"/>
    <w:rsid w:val="00A96D94"/>
    <w:pPr>
      <w:overflowPunct/>
      <w:autoSpaceDE/>
      <w:autoSpaceDN/>
      <w:adjustRightInd/>
      <w:spacing w:before="100" w:beforeAutospacing="1" w:after="100" w:afterAutospacing="1"/>
      <w:textAlignment w:val="auto"/>
    </w:pPr>
    <w:rPr>
      <w:sz w:val="24"/>
      <w:szCs w:val="24"/>
    </w:rPr>
  </w:style>
  <w:style w:type="paragraph" w:customStyle="1" w:styleId="afffff0">
    <w:basedOn w:val="a"/>
    <w:next w:val="af5"/>
    <w:uiPriority w:val="99"/>
    <w:unhideWhenUsed/>
    <w:rsid w:val="007C4FBF"/>
    <w:pPr>
      <w:overflowPunct/>
      <w:autoSpaceDE/>
      <w:autoSpaceDN/>
      <w:adjustRightInd/>
      <w:spacing w:before="100" w:beforeAutospacing="1" w:after="100" w:afterAutospacing="1"/>
      <w:textAlignment w:val="auto"/>
    </w:pPr>
    <w:rPr>
      <w:sz w:val="24"/>
      <w:szCs w:val="24"/>
    </w:rPr>
  </w:style>
  <w:style w:type="character" w:customStyle="1" w:styleId="s100">
    <w:name w:val="s_10"/>
    <w:rsid w:val="00D16F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599824">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0103000/0"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consultantplus://offline/ref=31DE9D3CB5DB9E68D52FA8F22F97A571F6C5E002C218C00E7F95B77578B2C02A226F99A2036312C35FA8A7UAz5L"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internet.garant.ru/document/redirect/71981672/0" TargetMode="External"/><Relationship Id="rId20" Type="http://schemas.openxmlformats.org/officeDocument/2006/relationships/hyperlink" Target="https://audar-info.ru/na/editSection/index/type_id/5/doc_id/14439/release_id/6019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1981672/0" TargetMode="External"/><Relationship Id="rId5" Type="http://schemas.openxmlformats.org/officeDocument/2006/relationships/settings" Target="settings.xml"/><Relationship Id="rId15" Type="http://schemas.openxmlformats.org/officeDocument/2006/relationships/hyperlink" Target="http://internet.garant.ru/document/redirect/71981672/1000" TargetMode="External"/><Relationship Id="rId23" Type="http://schemas.openxmlformats.org/officeDocument/2006/relationships/theme" Target="theme/theme1.xml"/><Relationship Id="rId10" Type="http://schemas.openxmlformats.org/officeDocument/2006/relationships/hyperlink" Target="http://internet.garant.ru/document/redirect/70353464/112421" TargetMode="External"/><Relationship Id="rId19" Type="http://schemas.openxmlformats.org/officeDocument/2006/relationships/hyperlink" Target="https://audar-info.ru/na/editSection/index/type_id/5/doc_id/14439/release_id/6019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nternet.garant.ru/document/redirect/70353464/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D818C-31B1-4E28-9C76-EF487A91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1113</Words>
  <Characters>9374</Characters>
  <Application>Microsoft Office Word</Application>
  <DocSecurity>0</DocSecurity>
  <Lines>78</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user</cp:lastModifiedBy>
  <cp:revision>5</cp:revision>
  <cp:lastPrinted>2022-05-13T10:17:00Z</cp:lastPrinted>
  <dcterms:created xsi:type="dcterms:W3CDTF">2022-06-15T14:53:00Z</dcterms:created>
  <dcterms:modified xsi:type="dcterms:W3CDTF">2022-09-29T05:50:00Z</dcterms:modified>
</cp:coreProperties>
</file>